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9663fb78d6fe116e4fe5b3f393b4e3e664c138"/>
    <w:p>
      <w:pPr>
        <w:pStyle w:val="Heading1"/>
      </w:pPr>
      <w:r>
        <w:t xml:space="preserve">Personal Statement for Special Education Teacher Position</w:t>
      </w:r>
    </w:p>
    <w:p>
      <w:pPr>
        <w:pStyle w:val="FirstParagraph"/>
      </w:pPr>
      <w:r>
        <w:t xml:space="preserve">As an educator with over eight years of dedicated experience in inclusive and specialized learning environments, I am writing to express my profound commitment to becoming a transformative</w:t>
      </w:r>
      <w:r>
        <w:t xml:space="preserve"> </w:t>
      </w:r>
      <w:r>
        <w:rPr>
          <w:bCs/>
          <w:b/>
        </w:rPr>
        <w:t xml:space="preserve">Special Education Teacher</w:t>
      </w:r>
      <w:r>
        <w:t xml:space="preserve"> </w:t>
      </w:r>
      <w:r>
        <w:t xml:space="preserve">within the vibrant educational landscape of</w:t>
      </w:r>
      <w:r>
        <w:t xml:space="preserve"> </w:t>
      </w:r>
      <w:r>
        <w:rPr>
          <w:bCs/>
          <w:b/>
        </w:rPr>
        <w:t xml:space="preserve">Kuwait City</w:t>
      </w:r>
      <w:r>
        <w:t xml:space="preserve">. My career has been defined by a steadfast belief that every student possesses unique potential, regardless of neurological, physical, or developmental differences. It is with deep respect for Kuwait's cultural ethos and ambitious educational vision that I seek to contribute my expertise to your esteemed institution in</w:t>
      </w:r>
      <w:r>
        <w:t xml:space="preserve"> </w:t>
      </w:r>
      <w:r>
        <w:rPr>
          <w:bCs/>
          <w:b/>
        </w:rPr>
        <w:t xml:space="preserve">Kuwait City</w:t>
      </w:r>
      <w:r>
        <w:t xml:space="preserve">.</w:t>
      </w:r>
    </w:p>
    <w:p>
      <w:pPr>
        <w:pStyle w:val="BodyText"/>
      </w:pPr>
      <w:r>
        <w:t xml:space="preserve">My academic foundation includes a Master’s degree in Special Education from the University of Manchester, where I specialized in Autism Spectrum Disorder (ASD) interventions and culturally responsive pedagogy. I hold certifications in Positive Behavioral Interventions and Supports (PBIS), Applied Behavior Analysis (ABA), and Multisensory Learning Strategies, all of which I have rigorously applied in diverse settings across the UK, Singapore, and the UAE. However, it is my recent immersion in Gulf educational contexts that has solidified my dedication to contributing meaningfully within</w:t>
      </w:r>
      <w:r>
        <w:t xml:space="preserve"> </w:t>
      </w:r>
      <w:r>
        <w:rPr>
          <w:bCs/>
          <w:b/>
        </w:rPr>
        <w:t xml:space="preserve">Kuwait City</w:t>
      </w:r>
      <w:r>
        <w:t xml:space="preserve">'s framework. I have actively studied Kuwait's Ministry of Education initiatives under Vision 2035, recognizing their emphasis on inclusive education as a cornerstone of national progress and social cohesion—a vision that resonates deeply with my professional mission.</w:t>
      </w:r>
    </w:p>
    <w:p>
      <w:pPr>
        <w:pStyle w:val="BodyText"/>
      </w:pPr>
      <w:r>
        <w:t xml:space="preserve">What defines my approach as a</w:t>
      </w:r>
      <w:r>
        <w:t xml:space="preserve"> </w:t>
      </w:r>
      <w:r>
        <w:rPr>
          <w:bCs/>
          <w:b/>
        </w:rPr>
        <w:t xml:space="preserve">Special Education Teacher</w:t>
      </w:r>
      <w:r>
        <w:t xml:space="preserve"> </w:t>
      </w:r>
      <w:r>
        <w:t xml:space="preserve">is not merely the methodologies I employ, but the cultural intelligence I bring to classroom practice. In</w:t>
      </w:r>
      <w:r>
        <w:t xml:space="preserve"> </w:t>
      </w:r>
      <w:r>
        <w:rPr>
          <w:bCs/>
          <w:b/>
        </w:rPr>
        <w:t xml:space="preserve">Kuwait City</w:t>
      </w:r>
      <w:r>
        <w:t xml:space="preserve">, where family and community are central to a child's development, I prioritize building authentic partnerships with parents and caregivers. During my internship at an international school in Doha, I collaborated with local families to adapt learning strategies that honored Islamic values while addressing sensory processing needs—such as integrating prayer times into structured routines or incorporating Quranic verses into communication therapy. This experience taught me that effective special education in Kuwaiti society requires sensitivity to religious observances, gender dynamics in education, and the profound role of extended family networks. I am prepared to engage respectfully with these cultural nuances, ensuring that every learning plan aligns with local expectations while advancing individual student goals.</w:t>
      </w:r>
    </w:p>
    <w:p>
      <w:pPr>
        <w:pStyle w:val="BodyText"/>
      </w:pPr>
      <w:r>
        <w:t xml:space="preserve">My teaching philosophy centers on creating safe, stimulating environments where students feel valued and empowered. In my current role at a specialist school in Abu Dhabi, I designed a dynamic classroom for children with complex needs that blended technology (adaptive apps, AAC devices) with hands-on activities rooted in Kuwaiti cultural themes—such as using traditional souq scenarios to teach math concepts or storytelling based on local folklore to develop language skills. One student, previously nonverbal, began using picture exchange cards to request his favorite dates during Ramadan-inspired lessons—a breakthrough that highlighted how culturally embedded learning can unlock communication. This success underscores my belief that as a</w:t>
      </w:r>
      <w:r>
        <w:t xml:space="preserve"> </w:t>
      </w:r>
      <w:r>
        <w:rPr>
          <w:bCs/>
          <w:b/>
        </w:rPr>
        <w:t xml:space="preserve">Special Education Teacher</w:t>
      </w:r>
      <w:r>
        <w:t xml:space="preserve"> </w:t>
      </w:r>
      <w:r>
        <w:t xml:space="preserve">in</w:t>
      </w:r>
      <w:r>
        <w:t xml:space="preserve"> </w:t>
      </w:r>
      <w:r>
        <w:rPr>
          <w:bCs/>
          <w:b/>
        </w:rPr>
        <w:t xml:space="preserve">Kuwait City</w:t>
      </w:r>
      <w:r>
        <w:t xml:space="preserve">, I must continuously bridge global best practices with local relevance, ensuring our students' education feels both universal and deeply personal to their identity.</w:t>
      </w:r>
    </w:p>
    <w:p>
      <w:pPr>
        <w:pStyle w:val="BodyText"/>
      </w:pPr>
      <w:r>
        <w:t xml:space="preserve">I recognize that Kuwait's journey toward inclusive education is evolving rapidly, with new policies like the National Strategy for Inclusive Education (2023) prioritizing teacher training and resource allocation. As a proactive professional, I am eager to collaborate with Kuwaiti educators to implement these frameworks effectively. My experience includes leading workshops on trauma-informed practices for teachers in multicultural classrooms and developing transition plans that prepare students with disabilities for higher education or vocational training—a critical need highlighted by Kuwait’s youth empowerment goals. In</w:t>
      </w:r>
      <w:r>
        <w:t xml:space="preserve"> </w:t>
      </w:r>
      <w:r>
        <w:rPr>
          <w:bCs/>
          <w:b/>
        </w:rPr>
        <w:t xml:space="preserve">Kuwait City</w:t>
      </w:r>
      <w:r>
        <w:t xml:space="preserve">, where access to specialized support remains a growing priority, I aim to contribute not only as a classroom instructor but as a mentor for colleagues striving to build more inclusive school cultures.</w:t>
      </w:r>
    </w:p>
    <w:p>
      <w:pPr>
        <w:pStyle w:val="BodyText"/>
      </w:pPr>
      <w:r>
        <w:t xml:space="preserve">Beyond pedagogy, I am committed to upholding Kuwait's ethical and social standards in education. As an educator, I understand the sacred responsibility of nurturing children within a framework that respects Islamic principles of compassion (Rahma) and dignity (Karama). This informs my daily interactions—approaching each student with patience, celebrating small victories as divine blessings, and ensuring classroom materials reflect Kuwaiti heritage without stereotyping. I have also completed cultural competency training specific to Arab Gulf societies through the Gulf Council of Education, equipping me to navigate sensitive topics like disability perceptions with grace and understanding.</w:t>
      </w:r>
    </w:p>
    <w:p>
      <w:pPr>
        <w:pStyle w:val="BodyText"/>
      </w:pPr>
      <w:r>
        <w:t xml:space="preserve">Looking ahead, my aspiration as a</w:t>
      </w:r>
      <w:r>
        <w:t xml:space="preserve"> </w:t>
      </w:r>
      <w:r>
        <w:rPr>
          <w:bCs/>
          <w:b/>
        </w:rPr>
        <w:t xml:space="preserve">Special Education Teacher</w:t>
      </w:r>
      <w:r>
        <w:t xml:space="preserve"> </w:t>
      </w:r>
      <w:r>
        <w:t xml:space="preserve">in</w:t>
      </w:r>
      <w:r>
        <w:t xml:space="preserve"> </w:t>
      </w:r>
      <w:r>
        <w:rPr>
          <w:bCs/>
          <w:b/>
        </w:rPr>
        <w:t xml:space="preserve">Kuwait City</w:t>
      </w:r>
      <w:r>
        <w:t xml:space="preserve"> </w:t>
      </w:r>
      <w:r>
        <w:t xml:space="preserve">is to become an integral part of a movement that transforms educational equity into tangible opportunity for every child. I envision collaborating with the Ministry of Education to develop Arabic-language resource kits for students with learning differences, creating community awareness campaigns that reduce stigma around disability, and supporting teachers through peer coaching programs focused on differentiated instruction. Kuwait City's rich cultural tapestry offers an unparalleled canvas to innovate—where traditional values and progressive education can coexist harmoniously for the benefit of our most vulnerable learners.</w:t>
      </w:r>
    </w:p>
    <w:p>
      <w:pPr>
        <w:pStyle w:val="BodyText"/>
      </w:pPr>
      <w:r>
        <w:t xml:space="preserve">In closing, my passion for special education is not merely a career choice but a calling rooted in service. I am eager to bring my skills, cultural humility, and unwavering dedication to your institution in</w:t>
      </w:r>
      <w:r>
        <w:t xml:space="preserve"> </w:t>
      </w:r>
      <w:r>
        <w:rPr>
          <w:bCs/>
          <w:b/>
        </w:rPr>
        <w:t xml:space="preserve">Kuwait City</w:t>
      </w:r>
      <w:r>
        <w:t xml:space="preserve">. Together, we can build classrooms where every student—regardless of ability—is seen, supported, and empowered to thrive. Thank you for considering my application as a dedicated partner in advancing Kuwait's educational legacy.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Kuwait City</dc:title>
  <dc:creator/>
  <dc:language>en</dc:language>
  <cp:keywords/>
  <dcterms:created xsi:type="dcterms:W3CDTF">2026-07-21T02:47:17Z</dcterms:created>
  <dcterms:modified xsi:type="dcterms:W3CDTF">2026-07-21T02:47:17Z</dcterms:modified>
</cp:coreProperties>
</file>

<file path=docProps/custom.xml><?xml version="1.0" encoding="utf-8"?>
<Properties xmlns="http://schemas.openxmlformats.org/officeDocument/2006/custom-properties" xmlns:vt="http://schemas.openxmlformats.org/officeDocument/2006/docPropsVTypes"/>
</file>