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b9663fb78d6fe116e4fe5b3f393b4e3e664c138"/>
    <w:p>
      <w:pPr>
        <w:pStyle w:val="Heading1"/>
      </w:pPr>
      <w:r>
        <w:t xml:space="preserve">Personal Statement for Special Education Teacher Position</w:t>
      </w:r>
    </w:p>
    <w:p>
      <w:pPr>
        <w:pStyle w:val="FirstParagraph"/>
      </w:pPr>
      <w:r>
        <w:t xml:space="preserve">This Personal Statement outlines my dedication, professional philosophy, and commitment to excellence as a Special Education Teacher within the unique educational landscape of New Zealand Wellington. Having spent over five years immersed in inclusive education across diverse settings in Aotearoa, I am eager to bring my specialised skills and culturally responsive approach to support learners with additional needs across Wellington's schools. My journey as a</w:t>
      </w:r>
      <w:r>
        <w:t xml:space="preserve"> </w:t>
      </w:r>
      <w:r>
        <w:rPr>
          <w:iCs/>
          <w:i/>
        </w:rPr>
        <w:t xml:space="preserve">Special Education Teacher</w:t>
      </w:r>
      <w:r>
        <w:t xml:space="preserve"> </w:t>
      </w:r>
      <w:r>
        <w:t xml:space="preserve">has been deeply shaped by the principles of Te Whāriki, the importance of whānau partnership, and the specific opportunities and challenges inherent in providing equitable education in urban centres like Wellington.</w:t>
      </w:r>
    </w:p>
    <w:bookmarkStart w:id="20" w:name="philosophy-rooted-in-aotearoas-values"/>
    <w:p>
      <w:pPr>
        <w:pStyle w:val="Heading2"/>
      </w:pPr>
      <w:r>
        <w:t xml:space="preserve">Philosophy Rooted in Aotearoa's Values</w:t>
      </w:r>
    </w:p>
    <w:p>
      <w:pPr>
        <w:pStyle w:val="FirstParagraph"/>
      </w:pPr>
      <w:r>
        <w:t xml:space="preserve">My teaching philosophy is fundamentally grounded in the New Zealand context, particularly the holistic vision of Te Whāriki and the legal framework provided by The Education Act 1989. I believe deeply in a strengths-based, student-centred approach where every learner's potential is nurtured within a culturally safe environment. For me, being a</w:t>
      </w:r>
      <w:r>
        <w:t xml:space="preserve"> </w:t>
      </w:r>
      <w:r>
        <w:rPr>
          <w:iCs/>
          <w:i/>
        </w:rPr>
        <w:t xml:space="preserve">Special Education Teacher</w:t>
      </w:r>
      <w:r>
        <w:t xml:space="preserve"> </w:t>
      </w:r>
      <w:r>
        <w:t xml:space="preserve">means going beyond individualised education plans (IEPs) to understand the child within their whānau and community context – understanding that true learning flourishes when cultural identity, language (te reo Māori), and familial relationships are respected and integrated. I actively incorporate principles of manaakitanga (care, respect), kaitiakitanga (guardianship), and whanaungatanga (relationships) into my daily practice, ensuring learners feel genuinely valued as members of their school community. This philosophy is not abstract; it guides my interactions with students, families, and colleagues across Wellington.</w:t>
      </w:r>
    </w:p>
    <w:bookmarkEnd w:id="20"/>
    <w:bookmarkStart w:id="21" w:name="X4f80cce41d655ffe8e75b57bbbdb022ac1a6e09"/>
    <w:p>
      <w:pPr>
        <w:pStyle w:val="Heading2"/>
      </w:pPr>
      <w:r>
        <w:t xml:space="preserve">Practical Experience in the Wellington Context</w:t>
      </w:r>
    </w:p>
    <w:p>
      <w:pPr>
        <w:pStyle w:val="FirstParagraph"/>
      </w:pPr>
      <w:r>
        <w:t xml:space="preserve">My recent experience as a Special Education Teacher at a primary school in the Kelburn area of Wellington has been profoundly influential. Working with students exhibiting diverse needs – including significant learning difficulties, autism spectrum disorders, and physical disabilities – required not only specialised pedagogical knowledge but also agility in navigating the specific support systems available within New Zealand's education sector. I developed and implemented personalised learning strategies aligned with The New Zealand Curriculum and the Inclusive Education Framework, collaborating closely with classroom teachers to embed universal design for learning (UDL) principles across all subjects. This included adapting resources, utilising assistive technology like communication devices (e.g., Proloquo2Go), and creating sensory-friendly spaces – all vital considerations within the bustling environment of a Wellington school.</w:t>
      </w:r>
    </w:p>
    <w:p>
      <w:pPr>
        <w:pStyle w:val="BodyText"/>
      </w:pPr>
      <w:r>
        <w:t xml:space="preserve">A key aspect of my practice has been fostering genuine partnership with whānau. Recognising that many families in Wellington navigate complex social services, I prioritise regular, meaningful communication – often through hui (meetings) conducted in a culturally appropriate manner, respecting the time and cultural needs of each family. I have successfully supported whānau to become active participants in their child's learning journey, translating complex educational concepts into accessible language and connecting them with relevant support services like the Ministry of Education's Learning Support teams or local community agencies operating within the Wellington region. This collaborative model is essential for sustainable progress, especially in a city where families often juggle demanding work schedules and diverse cultural backgrounds.</w:t>
      </w:r>
    </w:p>
    <w:bookmarkEnd w:id="21"/>
    <w:bookmarkStart w:id="22" w:name="X707a2f7cf05d9ef2170cae16084421a304e9875"/>
    <w:p>
      <w:pPr>
        <w:pStyle w:val="Heading2"/>
      </w:pPr>
      <w:r>
        <w:t xml:space="preserve">Commitment to Wellington's Educational Ecosystem</w:t>
      </w:r>
    </w:p>
    <w:p>
      <w:pPr>
        <w:pStyle w:val="FirstParagraph"/>
      </w:pPr>
      <w:r>
        <w:t xml:space="preserve">I am deeply motivated by the specific opportunities and challenges within New Zealand Wellington. The city's rich cultural tapestry, proximity to rural communities requiring specialised support, and its status as a hub for educational innovation make it an inspiring place to work as a</w:t>
      </w:r>
      <w:r>
        <w:t xml:space="preserve"> </w:t>
      </w:r>
      <w:r>
        <w:rPr>
          <w:iCs/>
          <w:i/>
        </w:rPr>
        <w:t xml:space="preserve">Special Education Teacher</w:t>
      </w:r>
      <w:r>
        <w:t xml:space="preserve">. I am acutely aware of Wellington's high demand for inclusive education professionals who understand the nuances of working within our unique system. I have actively engaged with local professional learning networks, including the Wellington Special Education Group (WSEG), to stay current on best practices and advocate for systemic improvements. My goal is not only to support individual students but to contribute positively to the broader Wellington educational ecosystem, promoting a culture where inclusion is not an add-on, but the very foundation of teaching and learning.</w:t>
      </w:r>
    </w:p>
    <w:bookmarkEnd w:id="22"/>
    <w:bookmarkStart w:id="23" w:name="professional-development-future-focus"/>
    <w:p>
      <w:pPr>
        <w:pStyle w:val="Heading2"/>
      </w:pPr>
      <w:r>
        <w:t xml:space="preserve">Professional Development &amp; Future Focus</w:t>
      </w:r>
    </w:p>
    <w:p>
      <w:pPr>
        <w:pStyle w:val="FirstParagraph"/>
      </w:pPr>
      <w:r>
        <w:t xml:space="preserve">I am a committed lifelong learner, regularly engaging with professional development focused on trauma-informed practice, evidence-based strategies for students with complex needs, and deepening my understanding of Māori perspectives in education (e.g., through resources like "Kaupapa Māori Education"). I hold my full registration as a Special Education Teacher with the New Zealand Teachers Council (NZTC) and actively seek opportunities to share knowledge with peers. Looking forward, I am particularly keen to explore collaborative models that integrate well-being supports more seamlessly within the classroom, especially in light of the increased social and emotional needs observed across Wellington schools following recent global events. I am eager to contribute my skills in developing robust transition plans for students moving between school settings – a critical need within Wellington's diverse school community.</w:t>
      </w:r>
    </w:p>
    <w:bookmarkEnd w:id="23"/>
    <w:bookmarkStart w:id="24" w:name="X86d97cb98feeb0ca0cd6873d314854b04612e46"/>
    <w:p>
      <w:pPr>
        <w:pStyle w:val="Heading2"/>
      </w:pPr>
      <w:r>
        <w:t xml:space="preserve">Conclusion: A Commitment to Wellington's Learners</w:t>
      </w:r>
    </w:p>
    <w:p>
      <w:pPr>
        <w:pStyle w:val="FirstParagraph"/>
      </w:pPr>
      <w:r>
        <w:t xml:space="preserve">In conclusion, this Personal Statement reflects my unwavering commitment to becoming an effective and compassionate Special Education Teacher dedicated to serving the vibrant, diverse student population of New Zealand Wellington. My experience, grounded in Te Whāriki and respectful of Aotearoa's cultural context, has equipped me with the practical skills and deep understanding necessary to support every learner in reaching their full potential within their school community. I am not just seeking a role; I am seeking a meaningful contribution to the educational future of Wellington – where inclusive practice is woven into the fabric of our schools, ensuring that every child feels seen, supported, and empowered to learn. I am eager to bring my passion for special education, my cultural responsiveness, and my dedication to collaborative partnership directly into the classrooms and learning spaces across Wellington.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Wellington, New Zealand</dc:title>
  <dc:creator/>
  <dc:language>en</dc:language>
  <cp:keywords/>
  <dcterms:created xsi:type="dcterms:W3CDTF">2026-07-23T22:56:46Z</dcterms:created>
  <dcterms:modified xsi:type="dcterms:W3CDTF">2026-07-23T22:56:46Z</dcterms:modified>
</cp:coreProperties>
</file>

<file path=docProps/custom.xml><?xml version="1.0" encoding="utf-8"?>
<Properties xmlns="http://schemas.openxmlformats.org/officeDocument/2006/custom-properties" xmlns:vt="http://schemas.openxmlformats.org/officeDocument/2006/docPropsVTypes"/>
</file>