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Xed1b81d3e98ec07d13e2d74e53ee0670ae16ebd"/>
    <w:p>
      <w:pPr>
        <w:pStyle w:val="Heading1"/>
      </w:pPr>
      <w:r>
        <w:t xml:space="preserve">Personal Statement: A Lifelong Commitment to Inclusive Education in Miami, United States</w:t>
      </w:r>
    </w:p>
    <w:p>
      <w:pPr>
        <w:pStyle w:val="FirstParagraph"/>
      </w:pPr>
      <w:r>
        <w:t xml:space="preserve">From my first classroom experience in a Title I school within the heart of Dade County Public Schools to my current role supporting students with diverse learning needs across Miami-Dade, I have cultivated an unwavering passion for special education that is deeply rooted in the unique cultural and educational landscape of Miami, United States. As a dedicated</w:t>
      </w:r>
      <w:r>
        <w:t xml:space="preserve"> </w:t>
      </w:r>
      <w:r>
        <w:rPr>
          <w:bCs/>
          <w:b/>
        </w:rPr>
        <w:t xml:space="preserve">Special Education Teacher</w:t>
      </w:r>
      <w:r>
        <w:t xml:space="preserve">, I believe every student possesses inherent potential waiting to be unlocked through personalized, culturally responsive instruction—a belief forged in the vibrant, multifaceted communities of</w:t>
      </w:r>
      <w:r>
        <w:t xml:space="preserve"> </w:t>
      </w:r>
      <w:r>
        <w:rPr>
          <w:iCs/>
          <w:i/>
        </w:rPr>
        <w:t xml:space="preserve">United States Miami</w:t>
      </w:r>
      <w:r>
        <w:t xml:space="preserve">. My journey is not merely a career path; it is a commitment to transforming educational equity within one of America’s most dynamic and diverse urban centers.</w:t>
      </w:r>
    </w:p>
    <w:p>
      <w:pPr>
        <w:pStyle w:val="BodyText"/>
      </w:pPr>
      <w:r>
        <w:t xml:space="preserve">The essence of my philosophy as a</w:t>
      </w:r>
      <w:r>
        <w:t xml:space="preserve"> </w:t>
      </w:r>
      <w:r>
        <w:rPr>
          <w:bCs/>
          <w:b/>
        </w:rPr>
        <w:t xml:space="preserve">Special Education Teacher</w:t>
      </w:r>
      <w:r>
        <w:t xml:space="preserve"> </w:t>
      </w:r>
      <w:r>
        <w:t xml:space="preserve">emerges from understanding that true inclusion transcends legal compliance under the Individuals with Disabilities Education Act (IDEA) or Section 504; it demands emotional intelligence, cultural humility, and an intimate knowledge of the community we serve. In Miami, where over 70% of students speak a language other than English at home and socioeconomic diversity defines our classrooms, I have learned that effective special education must intersect with identity. My work in a Miami charter school serving predominantly Haitian Creole and Spanish-speaking families taught me that adapting literacy materials into culturally resonant contexts—like using stories featuring Afro-Caribbean characters or local landmarks such as the Freedom Tower—was not just pedagogical strategy; it was an act of respect. When Maria, a nonverbal student with autism, first responded to a bilingual picture card system referencing her community’s vibrant Calle Ocho Festival, I understood that learning flourishes when it echoes the student’s world. This is the promise of</w:t>
      </w:r>
      <w:r>
        <w:t xml:space="preserve"> </w:t>
      </w:r>
      <w:r>
        <w:rPr>
          <w:iCs/>
          <w:i/>
        </w:rPr>
        <w:t xml:space="preserve">United States Miami</w:t>
      </w:r>
      <w:r>
        <w:t xml:space="preserve">: education as a bridge between home and school.</w:t>
      </w:r>
    </w:p>
    <w:p>
      <w:pPr>
        <w:pStyle w:val="BodyText"/>
      </w:pPr>
      <w:r>
        <w:t xml:space="preserve">My academic foundation—culminating in a Master of Education with a specialization in Special Education from Florida International University—equipped me with evidence-based practices, but it was my fieldwork embedded within the Miami-Dade public school system that transformed theory into purpose. I collaborated closely with speech therapists, counselors, and families to develop Individualized Education Programs (IEPs) that honored each student’s cultural background while addressing academic goals. For instance, when supporting a young man from Little Havana diagnosed with Asperger’s Syndrome who struggled with auditory processing in large classrooms, I integrated music therapy using Cuban son rhythms to structure routines. This approach not only reduced his anxiety but also connected him to his heritage—proving that</w:t>
      </w:r>
      <w:r>
        <w:t xml:space="preserve"> </w:t>
      </w:r>
      <w:r>
        <w:rPr>
          <w:bCs/>
          <w:b/>
        </w:rPr>
        <w:t xml:space="preserve">Special Education Teacher</w:t>
      </w:r>
      <w:r>
        <w:t xml:space="preserve"> </w:t>
      </w:r>
      <w:r>
        <w:t xml:space="preserve">work in Miami must be both innovative and deeply contextual. I have learned that a successful IEP is not a static document but a living, breathing roadmap co-created with students and families, respecting the rich tapestry of Cuban-American, Haitian-American, and Afro-Caribbean traditions woven into our community.</w:t>
      </w:r>
    </w:p>
    <w:p>
      <w:pPr>
        <w:pStyle w:val="BodyText"/>
      </w:pPr>
      <w:r>
        <w:t xml:space="preserve">What sets my approach apart in the</w:t>
      </w:r>
      <w:r>
        <w:t xml:space="preserve"> </w:t>
      </w:r>
      <w:r>
        <w:rPr>
          <w:iCs/>
          <w:i/>
        </w:rPr>
        <w:t xml:space="preserve">United States Miami</w:t>
      </w:r>
      <w:r>
        <w:t xml:space="preserve"> </w:t>
      </w:r>
      <w:r>
        <w:t xml:space="preserve">context is my commitment to addressing systemic barriers. I recognize that many students in Miami’s most underserved neighborhoods—like Little Haiti or Overtown—face compounded challenges: trauma from community violence, limited access to early intervention services, and language gaps between home and school. As a</w:t>
      </w:r>
      <w:r>
        <w:t xml:space="preserve"> </w:t>
      </w:r>
      <w:r>
        <w:rPr>
          <w:bCs/>
          <w:b/>
        </w:rPr>
        <w:t xml:space="preserve">Special Education Teacher</w:t>
      </w:r>
      <w:r>
        <w:t xml:space="preserve">, I advocate not just for my students’ educational needs but also for the resources they deserve. During my tenure at a Miami middle school in a high-poverty zone, I spearheaded a partnership with the Miami-Dade County Health Department to provide on-site mental health screenings, directly addressing how unmet emotional needs often manifest as academic disengagement. This initiative reflected my understanding that special education in</w:t>
      </w:r>
      <w:r>
        <w:t xml:space="preserve"> </w:t>
      </w:r>
      <w:r>
        <w:rPr>
          <w:iCs/>
          <w:i/>
        </w:rPr>
        <w:t xml:space="preserve">United States Miami</w:t>
      </w:r>
      <w:r>
        <w:t xml:space="preserve"> </w:t>
      </w:r>
      <w:r>
        <w:t xml:space="preserve">cannot exist in isolation from community wellness. It is about recognizing that a student’s ability to learn is intrinsically linked to their safety, health, and sense of belonging in the city we all call home.</w:t>
      </w:r>
    </w:p>
    <w:p>
      <w:pPr>
        <w:pStyle w:val="BodyText"/>
      </w:pPr>
      <w:r>
        <w:t xml:space="preserve">I am equally inspired by Miami’s evolving educational vision. The district’s Strategic Plan 2030 emphasizes "equitable access to high-quality special education," a mission I actively advance through professional development. I have trained over 50 general education teachers across Miami-Dade in trauma-informed practices and universal design for learning (UDL), ensuring they feel empowered to support students with disabilities within inclusive classrooms. My recent presentation at the Florida Council for Exceptional Children conference focused on "Culturally Sustaining Pedagogies in Special Education," highlighting strategies I implemented during a Miami-based grant project that increased student engagement by 40% in bilingual math interventions. These efforts underscore my belief that as a</w:t>
      </w:r>
      <w:r>
        <w:t xml:space="preserve"> </w:t>
      </w:r>
      <w:r>
        <w:rPr>
          <w:bCs/>
          <w:b/>
        </w:rPr>
        <w:t xml:space="preserve">Special Education Teacher</w:t>
      </w:r>
      <w:r>
        <w:t xml:space="preserve"> </w:t>
      </w:r>
      <w:r>
        <w:t xml:space="preserve">in</w:t>
      </w:r>
      <w:r>
        <w:t xml:space="preserve"> </w:t>
      </w:r>
      <w:r>
        <w:rPr>
          <w:iCs/>
          <w:i/>
        </w:rPr>
        <w:t xml:space="preserve">United States Miami</w:t>
      </w:r>
      <w:r>
        <w:t xml:space="preserve">, leadership means lifting up the entire educational ecosystem—not just my own students.</w:t>
      </w:r>
    </w:p>
    <w:p>
      <w:pPr>
        <w:pStyle w:val="BodyText"/>
      </w:pPr>
      <w:r>
        <w:t xml:space="preserve">Miami is more than a location; it is a living classroom of resilience, creativity, and cross-cultural understanding. As I apply for roles within the Miami-Dade Public Schools system, I envision collaborating with colleagues to reimagine how we serve neurodiverse learners in our city’s schools. Whether designing sensory-friendly spaces inspired by South Beach’s artistic energy or partnering with local organizations like the Miami-Dade County Library System to create accessible literacy programs, I am committed to making special education not just a service, but a celebration of difference. The future of</w:t>
      </w:r>
      <w:r>
        <w:t xml:space="preserve"> </w:t>
      </w:r>
      <w:r>
        <w:rPr>
          <w:iCs/>
          <w:i/>
        </w:rPr>
        <w:t xml:space="preserve">United States Miami</w:t>
      </w:r>
      <w:r>
        <w:t xml:space="preserve"> </w:t>
      </w:r>
      <w:r>
        <w:t xml:space="preserve">hinges on our ability to nurture every child’s potential—regardless of disability, language, or zip code—and I am ready to contribute my skills as a compassionate</w:t>
      </w:r>
      <w:r>
        <w:t xml:space="preserve"> </w:t>
      </w:r>
      <w:r>
        <w:rPr>
          <w:bCs/>
          <w:b/>
        </w:rPr>
        <w:t xml:space="preserve">Special Education Teacher</w:t>
      </w:r>
      <w:r>
        <w:t xml:space="preserve"> </w:t>
      </w:r>
      <w:r>
        <w:t xml:space="preserve">who understands that our students are not just data points but the architects of Miami’s next chapter.</w:t>
      </w:r>
    </w:p>
    <w:p>
      <w:pPr>
        <w:pStyle w:val="BodyText"/>
      </w:pPr>
      <w:r>
        <w:t xml:space="preserve">In the heart of South Florida, where diversity is our greatest asset and inclusion is a daily practice, I will continue to champion an educational philosophy where every student feels seen, supported, and empowered. To be entrusted with shaping young minds in this remarkable city is not merely my profession—it is my privilege. As I look toward the future of special education in</w:t>
      </w:r>
      <w:r>
        <w:t xml:space="preserve"> </w:t>
      </w:r>
      <w:r>
        <w:rPr>
          <w:iCs/>
          <w:i/>
        </w:rPr>
        <w:t xml:space="preserve">United States Miami</w:t>
      </w:r>
      <w:r>
        <w:t xml:space="preserve">, I bring not just expertise, but a deep-seated commitment to building a community where no child’s potential goes unfulfilled.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Miami, United States</dc:title>
  <dc:creator/>
  <dc:language>en</dc:language>
  <cp:keywords/>
  <dcterms:created xsi:type="dcterms:W3CDTF">2026-09-27T17:42:14Z</dcterms:created>
  <dcterms:modified xsi:type="dcterms:W3CDTF">2026-09-27T17:42:14Z</dcterms:modified>
</cp:coreProperties>
</file>

<file path=docProps/custom.xml><?xml version="1.0" encoding="utf-8"?>
<Properties xmlns="http://schemas.openxmlformats.org/officeDocument/2006/custom-properties" xmlns:vt="http://schemas.openxmlformats.org/officeDocument/2006/docPropsVTypes"/>
</file>