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p>
    <w:bookmarkStart w:id="20" w:name="Xb9663fb78d6fe116e4fe5b3f393b4e3e664c138"/>
    <w:p>
      <w:pPr>
        <w:pStyle w:val="Heading1"/>
      </w:pPr>
      <w:r>
        <w:t xml:space="preserve">Personal Statement for Special Education Teacher Position</w:t>
      </w:r>
    </w:p>
    <w:p>
      <w:pPr>
        <w:pStyle w:val="FirstParagraph"/>
      </w:pPr>
      <w:r>
        <w:t xml:space="preserve">In the vibrant, diverse landscape of the United States New York City public education system, where over 1.1 million students represent every cultural, linguistic, and ability background imaginable, I have dedicated my career to becoming an exceptional Special Education Teacher. This</w:t>
      </w:r>
      <w:r>
        <w:t xml:space="preserve"> </w:t>
      </w:r>
      <w:r>
        <w:rPr>
          <w:iCs/>
          <w:i/>
        </w:rPr>
        <w:t xml:space="preserve">Personal Statement</w:t>
      </w:r>
      <w:r>
        <w:t xml:space="preserve"> </w:t>
      </w:r>
      <w:r>
        <w:t xml:space="preserve">articulates my unwavering commitment to empowering neurodiverse learners within NYC's unique educational ecosystem—a city that demands both cultural humility and pedagogical innovation. My journey began not in a lecture hall, but on the bustling streets of Brooklyn, where I witnessed firsthand how systemic barriers disproportionately impact students with disabilities in urban environments.</w:t>
      </w:r>
    </w:p>
    <w:p>
      <w:pPr>
        <w:pStyle w:val="BodyText"/>
      </w:pPr>
      <w:r>
        <w:t xml:space="preserve">My foundational belief—that every student possesses inherent potential waiting for the right support—was forged during my undergraduate studies in Special Education at NYU Steinhardt. While completing my practicum at a Queens public school, I worked with students diagnosed with autism spectrum disorder, intellectual disabilities, and complex communication needs. One pivotal moment involved a nonverbal 10-year-old named Mateo who communicated through picture exchange systems. Through collaborative team meetings with speech therapists and general education teachers in the</w:t>
      </w:r>
      <w:r>
        <w:t xml:space="preserve"> </w:t>
      </w:r>
      <w:r>
        <w:rPr>
          <w:iCs/>
          <w:i/>
        </w:rPr>
        <w:t xml:space="preserve">United States New York City</w:t>
      </w:r>
      <w:r>
        <w:t xml:space="preserve"> </w:t>
      </w:r>
      <w:r>
        <w:t xml:space="preserve">context—where we navigated IEP mandates under the Individuals with Disabilities Education Act (IDEA)—I learned that effective special education transcends individual classrooms. It requires dismantling institutional obstacles: adapting curriculum for students whose home language was not English, securing sensory-friendly spaces in overcrowded school buildings, and advocating for appropriate assistive technology budgets.</w:t>
      </w:r>
    </w:p>
    <w:p>
      <w:pPr>
        <w:pStyle w:val="BodyText"/>
      </w:pPr>
      <w:r>
        <w:t xml:space="preserve">As a Special Education Teacher in the NYC Department of Education (DOE), I have implemented evidence-based practices tailored to our city's demographic realities. In my three years at a Bronx middle school serving predominantly Black and Latino students, I developed culturally responsive lesson plans incorporating hip-hop music for literacy instruction and community-based field trips to local cultural centers. This approach directly addressed the DOE’s strategic focus on</w:t>
      </w:r>
      <w:r>
        <w:t xml:space="preserve"> </w:t>
      </w:r>
      <w:r>
        <w:rPr>
          <w:iCs/>
          <w:i/>
        </w:rPr>
        <w:t xml:space="preserve">equity in special education</w:t>
      </w:r>
      <w:r>
        <w:t xml:space="preserve">, as 63% of my students were from households below the poverty line—conditions that often exacerbate learning challenges. For example, I created a "Community Connection" unit where students interviewed elders about neighborhood history, which not only improved social-emotional skills but also built bridges between school and family cultures.</w:t>
      </w:r>
    </w:p>
    <w:p>
      <w:pPr>
        <w:pStyle w:val="BodyText"/>
      </w:pPr>
      <w:r>
        <w:t xml:space="preserve">I recognize that the role of a Special Education Teacher in</w:t>
      </w:r>
      <w:r>
        <w:t xml:space="preserve"> </w:t>
      </w:r>
      <w:r>
        <w:rPr>
          <w:iCs/>
          <w:i/>
        </w:rPr>
        <w:t xml:space="preserve">United States New York City</w:t>
      </w:r>
      <w:r>
        <w:t xml:space="preserve"> </w:t>
      </w:r>
      <w:r>
        <w:t xml:space="preserve">extends far beyond academic instruction. It requires navigating complex systems: coordinating with city social services for students experiencing housing instability, collaborating with community mental health agencies to address trauma, and ensuring accessibility across all school environments—from crowded elevators to noisy cafeteria settings. My certification in Trauma-Informed Practices (from CUNY) has been invaluable in supporting students like Sofia, a refugee student with PTSD who initially refused to enter the classroom. Through small-group sensory breaks and consistent communication with her caseworker through NYC’s Family Support Network, she now participates actively in group work—a victory that exemplifies how holistic support transforms potential into achievement.</w:t>
      </w:r>
    </w:p>
    <w:p>
      <w:pPr>
        <w:pStyle w:val="BodyText"/>
      </w:pPr>
      <w:r>
        <w:t xml:space="preserve">What sets my approach apart is my commitment to student-centered co-creation. In an era where inclusive education is both a legal mandate and moral imperative, I avoid "fixing" students and instead partner with them to define their goals. Last year, I led a student-led project where adolescents with learning differences designed classroom accommodations for peers—resulting in peer mentoring systems that reduced behavioral incidents by 40% per DOE data. This methodology aligns perfectly with NYC’s</w:t>
      </w:r>
      <w:r>
        <w:t xml:space="preserve"> </w:t>
      </w:r>
      <w:r>
        <w:rPr>
          <w:iCs/>
          <w:i/>
        </w:rPr>
        <w:t xml:space="preserve">Equity and Excellence for All</w:t>
      </w:r>
      <w:r>
        <w:t xml:space="preserve"> </w:t>
      </w:r>
      <w:r>
        <w:t xml:space="preserve">framework, which emphasizes "student voice" as central to meaningful inclusion. My philosophy is rooted in the belief that when students co-design their learning environments, they develop not just academic skills but self-advocacy—crucial for success beyond school walls.</w:t>
      </w:r>
    </w:p>
    <w:p>
      <w:pPr>
        <w:pStyle w:val="BodyText"/>
      </w:pPr>
      <w:r>
        <w:t xml:space="preserve">The challenges of urban special education demand constant adaptation. When NYC implemented remote learning during the pandemic, I rapidly converted tactile classroom materials into digital accessibility tools using free DOE resources like Google Classroom extensions for dyslexic learners. This experience reinforced my conviction that technology must serve human needs—not replace them—especially in communities where broadband access is uneven. My subsequent work with the NYC DOE's Digital Equity Task Force led to district-wide training on creating "low-tech" alternatives for students without reliable devices, ensuring no learner was left behind.</w:t>
      </w:r>
    </w:p>
    <w:p>
      <w:pPr>
        <w:pStyle w:val="BodyText"/>
      </w:pPr>
      <w:r>
        <w:t xml:space="preserve">I am equally passionate about advancing systemic change within the Special Education Teacher profession. As a mentor for new educators through NYC’s School Support Team, I emphasize that being an effective teacher in our city means understanding how poverty, racism, and disability intersect. During my master's program at Teachers College Columbia University, I researched the disproportionate suspension rates of Black autistic students in NYC schools—a finding that directly informed my advocacy for restorative practices over punitive measures. My thesis on "Culturally Sustaining Practices in Urban Special Education" was adopted by three Brooklyn schools as professional development material.</w:t>
      </w:r>
    </w:p>
    <w:p>
      <w:pPr>
        <w:pStyle w:val="BodyText"/>
      </w:pPr>
      <w:r>
        <w:t xml:space="preserve">Looking ahead, I am eager to contribute to NYC’s ambitious goals under the</w:t>
      </w:r>
      <w:r>
        <w:t xml:space="preserve"> </w:t>
      </w:r>
      <w:r>
        <w:rPr>
          <w:iCs/>
          <w:i/>
        </w:rPr>
        <w:t xml:space="preserve">Citywide Strategic Plan for Students with Disabilities</w:t>
      </w:r>
      <w:r>
        <w:t xml:space="preserve">. Specifically, I aim to develop a school-wide framework integrating social-emotional learning with academic instruction for students in self-contained classrooms—a critical need as NYC continues its shift toward more inclusive models. My vision includes establishing "Accessibility Ambassadors" among general education teachers, modeled on successful DOE pilot programs, to foster collaborative classroom environments where every learner feels valued.</w:t>
      </w:r>
    </w:p>
    <w:p>
      <w:pPr>
        <w:pStyle w:val="BodyText"/>
      </w:pPr>
      <w:r>
        <w:t xml:space="preserve">In the United States New York City—where diversity is our greatest strength and challenge—I have learned that exceptional special education begins with seeing beyond labels. It requires showing up daily with empathy, expertise, and an unyielding belief that a student’s disability does not define their future. As a Special Education Teacher committed to this city's children, I will continue building bridges between theory and practice, policy and classroom reality. My</w:t>
      </w:r>
      <w:r>
        <w:t xml:space="preserve"> </w:t>
      </w:r>
      <w:r>
        <w:rPr>
          <w:iCs/>
          <w:i/>
        </w:rPr>
        <w:t xml:space="preserve">Personal Statement</w:t>
      </w:r>
      <w:r>
        <w:t xml:space="preserve"> </w:t>
      </w:r>
      <w:r>
        <w:t xml:space="preserve">is not just an application; it is a promise to every student in New York City that they will find a teacher who believes in them long before they believe in themselves.</w:t>
      </w:r>
    </w:p>
    <w:p>
      <w:pPr>
        <w:pStyle w:val="BodyText"/>
      </w:pPr>
      <w:r>
        <w:t xml:space="preserve">— With dedication to NYC's Students and Educators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dc:title>
  <dc:creator/>
  <dc:language>en</dc:language>
  <cp:keywords/>
  <dcterms:created xsi:type="dcterms:W3CDTF">2026-07-24T12:29:40Z</dcterms:created>
  <dcterms:modified xsi:type="dcterms:W3CDTF">2026-07-24T12:29:40Z</dcterms:modified>
</cp:coreProperties>
</file>

<file path=docProps/custom.xml><?xml version="1.0" encoding="utf-8"?>
<Properties xmlns="http://schemas.openxmlformats.org/officeDocument/2006/custom-properties" xmlns:vt="http://schemas.openxmlformats.org/officeDocument/2006/docPropsVTypes"/>
</file>