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Xab1846ee2c4718111cf4746ff64a5245ccd2d81"/>
    <w:p>
      <w:pPr>
        <w:pStyle w:val="Heading1"/>
      </w:pPr>
      <w:r>
        <w:t xml:space="preserve">Personal Statement: A Commitment to Inclusive Education in Vietnam's Heartbeat, Ho Chi Minh City</w:t>
      </w:r>
    </w:p>
    <w:p>
      <w:pPr>
        <w:pStyle w:val="FirstParagraph"/>
      </w:pPr>
      <w:r>
        <w:t xml:space="preserve">As a dedicated educator with a profound passion for equity in learning, I am writing this Personal Statement to express my unwavering commitment to becoming a Special Education Teacher within the dynamic and evolving educational landscape of Vietnam, specifically Ho Chi Minh City. My journey has been guided by the belief that every child possesses unique potential, regardless of their learning differences or physical abilities—a principle deeply resonant with Vietnam's national vision for inclusive education as outlined in the National Target Program for Education Development (2021-2030). Ho Chi Minh City, as Vietnam’s economic engine and cultural hub, presents both a critical challenge and an unparalleled opportunity to transform the lives of children with disabilities through specialized, compassionate teaching.</w:t>
      </w:r>
    </w:p>
    <w:p>
      <w:pPr>
        <w:pStyle w:val="BodyText"/>
      </w:pPr>
      <w:r>
        <w:t xml:space="preserve">My academic foundation includes a Master’s degree in Special Education from the University of Education in Hanoi, where I specialized in Autism Spectrum Disorder (ASD) and Learning Disabilities within Southeast Asian contexts. This program emphasized culturally responsive pedagogy, equipping me with strategies to adapt Western methodologies for Vietnamese classrooms. I further strengthened my credentials through certification in Universal Design for Learning (UDL) and training in the Vietnamese Ministry of Education's "Inclusive Education Framework," which prioritizes accessibility and family engagement—cornerstones of successful special education in Vietnam. My thesis, "Bridging the Gap: Cultural Barriers to Inclusive Practices in Urban Vietnamese Schools," directly addressed challenges I observed during my fieldwork: a lack of teacher training, stigma surrounding disabilities, and insufficient resources in public schools across HCMC.</w:t>
      </w:r>
    </w:p>
    <w:p>
      <w:pPr>
        <w:pStyle w:val="BodyText"/>
      </w:pPr>
      <w:r>
        <w:t xml:space="preserve">My professional experience is deeply rooted in Ho Chi Minh City’s educational ecosystem. For the past three years, I have served as a Special Education Support Teacher at a public primary school in District 1, collaborating with mainstream teachers to implement individualized education plans (IEPs) for students with diverse needs—including those with cerebral palsy, intellectual disabilities, and communication disorders. In this role, I developed and facilitated sensory-friendly learning stations using locally sourced materials like rice paper for tactile activities and recycled fabric for adaptive clothing projects—solutions that respect HCMC’s resource constraints while fostering creativity. One pivotal moment involved partnering with parents of a non-verbal student to create a picture exchange communication system (PECS) modeled on Vietnamese cultural symbols, enabling the child to express needs during classroom transitions. This success not only improved the student’s participation but also empowered parents who initially believed their child was "too disabled" for school.</w:t>
      </w:r>
    </w:p>
    <w:p>
      <w:pPr>
        <w:pStyle w:val="BodyText"/>
      </w:pPr>
      <w:r>
        <w:t xml:space="preserve">What distinguishes my approach is my commitment to working *with* Vietnam’s community, not just *for* it. I actively engage with Vietnamese families through home visits and monthly workshops conducted in Vietnamese, addressing misconceptions about disabilities through storytelling and success narratives from local inclusive schools. For instance, I organized a dialogue with parents in District 3 where we shared stories of students with Down syndrome excelling in vocational training programs—a direct response to the cultural emphasis on "practical achievement" that often sidelines children with disabilities. This aligns perfectly with the Vietnamese government’s push for community-based rehabilitation (CBR), which HCMC has adopted as a priority under Decree 30/2021/NĐ-CP. I also collaborate closely with NGOs like the Vietnam Association for Children's Rights to access low-cost assistive devices and training resources, ensuring my classroom remains sustainable within HCMC’s budget realities.</w:t>
      </w:r>
    </w:p>
    <w:p>
      <w:pPr>
        <w:pStyle w:val="BodyText"/>
      </w:pPr>
      <w:r>
        <w:t xml:space="preserve">I recognize that Ho Chi Minh City’s rapid urbanization creates unique pressures for special education. Schools in districts like Binh Thanh and Thu Duc face overcrowding, limited specialized facilities, and a shortage of trained teachers—challenges I am prepared to address head-on. My teaching philosophy centers on "strength-based inclusion": identifying each child’s abilities (e.g., a student with dyslexia mastering visual storytelling) rather than focusing solely on deficits. In HCMC’s multicultural classrooms, I’ve adapted lessons using local Vietnamese folktales to teach social-emotional skills, ensuring cultural relevance while building empathy among peers. This approach has reduced classroom disruptions by 65% at my current school and earned recognition from the Ho Chi Minh City Department of Education as a model for inclusive practice.</w:t>
      </w:r>
    </w:p>
    <w:p>
      <w:pPr>
        <w:pStyle w:val="BodyText"/>
      </w:pPr>
      <w:r>
        <w:t xml:space="preserve">Looking ahead, I envision contributing to HCMC’s ambitious goal of having 100% of public schools implement inclusive education by 2030. My immediate focus would be developing a teacher training module for HCMC schools on "Adapting Curricula for Vietnamese Learners with Disabilities," incorporating insights from my fieldwork and aligning with the National Education Strategic Plan. I also aim to partner with local universities like Ho Chi Minh City University of Education to create practicum opportunities, addressing the critical shortage of certified special education teachers in our city. My ultimate aspiration is not merely to teach children but to empower HCMC’s educators, families, and policymakers to see disability as diversity—transforming classrooms into spaces where every child feels valued as a future contributor to Vietnam’s prosperity.</w:t>
      </w:r>
    </w:p>
    <w:p>
      <w:pPr>
        <w:pStyle w:val="BodyText"/>
      </w:pPr>
      <w:r>
        <w:t xml:space="preserve">Ho Chi Minh City is more than a location; it symbolizes Vietnam’s progressive spirit and relentless drive for progress. As the nation invests in education as its cornerstone for development, I am eager to be part of this transformation. My dedication to the role of Special Education Teacher—rooted in academic rigor, cultural humility, and actionable innovation—will ensure that no child in HCMC is left behind. This Personal Statement reflects not just my professional intent but a lifelong promise: to honor Vietnam’s children with disabilities through education that is as vibrant, resilient, and uniquely Vietnamese as the city itself.</w:t>
      </w:r>
    </w:p>
    <w:p>
      <w:pPr>
        <w:pStyle w:val="BodyText"/>
      </w:pPr>
      <w:r>
        <w:t xml:space="preserve">In closing, I offer my skills, empathy, and unwavering commitment to the mission of inclusive education in Vietnam. I am ready to bring this vision directly into Ho Chi Minh City’s classrooms—not just as a teacher, but as a partner in building an accessible future for every child.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Ho Chi Minh City</dc:title>
  <dc:creator/>
  <dc:language>en</dc:language>
  <cp:keywords/>
  <dcterms:created xsi:type="dcterms:W3CDTF">2026-07-25T00:58:06Z</dcterms:created>
  <dcterms:modified xsi:type="dcterms:W3CDTF">2026-07-25T00:58:06Z</dcterms:modified>
</cp:coreProperties>
</file>

<file path=docProps/custom.xml><?xml version="1.0" encoding="utf-8"?>
<Properties xmlns="http://schemas.openxmlformats.org/officeDocument/2006/custom-properties" xmlns:vt="http://schemas.openxmlformats.org/officeDocument/2006/docPropsVTypes"/>
</file>