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46d2c6d67353dc58a68ccf66758f1e1a01007db"/>
    <w:p>
      <w:pPr>
        <w:pStyle w:val="Heading1"/>
      </w:pPr>
      <w:r>
        <w:t xml:space="preserve">Personal Statement for Speech Therapist Position in Australia Sydney</w:t>
      </w:r>
    </w:p>
    <w:p>
      <w:pPr>
        <w:pStyle w:val="FirstParagraph"/>
      </w:pPr>
      <w:r>
        <w:t xml:space="preserve">As a dedicated and culturally attuned Speech Therapist with five years of clinical experience, I am writing to express my profound enthusiasm for contributing to the vibrant healthcare landscape of Australia Sydney. My professional journey has been defined by a commitment to empowering individuals through communication, and I am now eager to bring my skills to the dynamic communities of Sydney—where linguistic diversity, healthcare innovation, and community-centric care converge. This Personal Statement outlines how my qualifications align with the unique needs of Australian speech therapy practice in one of the world’s most multicultural cities.</w:t>
      </w:r>
    </w:p>
    <w:p>
      <w:pPr>
        <w:pStyle w:val="BodyText"/>
      </w:pPr>
      <w:r>
        <w:t xml:space="preserve">My academic foundation includes a Master of Speech Pathology (Honours) from The University of Queensland, where I graduated with distinction. The curriculum emphasized evidence-based practice, cultural safety, and the Australian context—critical pillars for effective therapy in Sydney’s diverse population. During my studies, I completed clinical placements across Brisbane’s public health network and in community settings serving CALD (Culturally and Linguistically Diverse) populations. These experiences taught me to adapt therapeutic approaches for clients from over 150 cultural backgrounds—a skill essential for thriving as a Speech Therapist in Sydney’s multicultural hubs like Cabramatta, Lakemba, and Redfern. I also engaged with the Australian Communication Disorders Association (ACDA) guidelines early in my training, ensuring my practice aligns with national standards for ethical care.</w:t>
      </w:r>
    </w:p>
    <w:p>
      <w:pPr>
        <w:pStyle w:val="BodyText"/>
      </w:pPr>
      <w:r>
        <w:t xml:space="preserve">Professionally, I have honed my clinical expertise through roles at leading private clinics and community health centres across Southeast Asia before relocating to Australia. In Singapore, I managed a caseload of 30+ clients weekly, including children with autism spectrum disorder (ASD) and adults recovering from stroke—using the PLAY Project for early intervention and AAC (Augmentative and Alternative Communication) devices. However, it was my six-month placement at Sydney’s St Vincent’s Hospital as a Clinical Intern that solidified my commitment to Australia. Witnessing the seamless integration of speech therapy within Sydney’s multidisciplinary healthcare teams—working alongside ENT specialists, occupational therapists, and educators—revealed how deeply speech pathology is embedded in the fabric of Australian public health. I supported children with developmental language disorders in schools across inner-city Sydney, where 70% of students spoke a language other than English at home. This experience cemented my understanding that cultural humility isn’t just a concept; it’s the bedrock of effective therapy in Australia Sydney.</w:t>
      </w:r>
    </w:p>
    <w:p>
      <w:pPr>
        <w:pStyle w:val="BodyText"/>
      </w:pPr>
      <w:r>
        <w:t xml:space="preserve">What sets me apart as a Speech Therapist is my ability to bridge clinical excellence with community engagement. In Sydney, I’ve volunteered with the NSW Stroke Foundation, co-hosting communication workshops for culturally diverse communities in Parramatta. These sessions addressed barriers like mistrust of Western healthcare models and language gaps—issues I navigated by collaborating with local community leaders and interpreters. For instance, when working with a refugee family whose child had childhood apraxia of speech, I partnered with a Somali cultural liaison officer to design therapy using familiar storytelling methods from their heritage. The child’s progress accelerated significantly, highlighting how culturally responsive practice transforms outcomes. This approach echoes the Australian Government’s National Disability Insurance Scheme (NDIS) principles, which prioritize person-centred care—something I actively advocate for in my clinical work.</w:t>
      </w:r>
    </w:p>
    <w:p>
      <w:pPr>
        <w:pStyle w:val="BodyText"/>
      </w:pPr>
      <w:r>
        <w:t xml:space="preserve">As a Speech Therapist in Australia Sydney, I recognize the region’s specific challenges and opportunities. Sydney’s growing population—including rising numbers of children with complex needs due to increased diagnosis rates and an aging demographic—demands therapists who are both technically proficient and community-savvy. I am adept at utilizing technology like telehealth platforms (compliant with AHPRA standards) to reach remote communities in the Blue Mountains, while also excelling in face-to-face therapy. My training in the Speech Pathology Australia’s 'Cultural Safety for Indigenous Communities' module further prepares me to support Aboriginal and Torres Strait Islander clients—a priority given NSW’s commitment to closing the health gap. I am equally passionate about advocating for early intervention; I recently presented at a Sydney Early Years Conference on reducing speech delay disparities in low-income suburbs, using data from my clinical work in Redfern.</w:t>
      </w:r>
    </w:p>
    <w:p>
      <w:pPr>
        <w:pStyle w:val="BodyText"/>
      </w:pPr>
      <w:r>
        <w:t xml:space="preserve">My professional philosophy centers on partnership: therapy must be co-created with clients and families, not imposed. In Australia Sydney, where family structures vary widely—from single-parent households to multigenerational homes—I tailor goals to reflect cultural values and daily realities. For example, when working with a Vietnamese family whose child had selective mutism at school, we integrated traditional home rituals into therapy sessions. This respect for cultural context fostered trust and led to measurable improvements in the child’s classroom participation. Such experiences affirm that as a Speech Therapist, I am not merely correcting speech patterns; I am facilitating belonging within Sydney’s rich social tapestry.</w:t>
      </w:r>
    </w:p>
    <w:p>
      <w:pPr>
        <w:pStyle w:val="BodyText"/>
      </w:pPr>
      <w:r>
        <w:t xml:space="preserve">I am eager to contribute to Australia Sydney’s future by advancing my skills through continuing professional development with Speech Pathology Australia. I plan to specialize in neurogenic disorders and NDIS service provision, aligning with NSW Health’s strategic focus on expanding community-based rehabilitation. Moreover, I am committed to mentoring emerging clinicians, especially those from CALD backgrounds, to strengthen the diversity of Sydney’s speech therapy workforce—a vision that resonates with the Australian government’s 2021 National Disability Strategy.</w:t>
      </w:r>
    </w:p>
    <w:p>
      <w:pPr>
        <w:pStyle w:val="BodyText"/>
      </w:pPr>
      <w:r>
        <w:t xml:space="preserve">In conclusion, my journey as a Speech Therapist has prepared me to make a meaningful impact in Australia Sydney. I bring clinical rigor, cultural intelligence, and an unwavering commitment to equity—qualities essential for serving the city’s diverse communities. I am confident that my proactive approach to professional growth and community partnership will allow me to thrive within your team and uphold the high standards of speech pathology practice in Australia. Thank you for considering my application; I look forward to discussing how I can support your mission of empowering every individual through communication in Sydney.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in Australia Sydney</dc:title>
  <dc:creator/>
  <cp:keywords/>
  <dcterms:created xsi:type="dcterms:W3CDTF">2025-12-09T18:56:02Z</dcterms:created>
  <dcterms:modified xsi:type="dcterms:W3CDTF">2025-12-09T18:56:02Z</dcterms:modified>
</cp:coreProperties>
</file>

<file path=docProps/custom.xml><?xml version="1.0" encoding="utf-8"?>
<Properties xmlns="http://schemas.openxmlformats.org/officeDocument/2006/custom-properties" xmlns:vt="http://schemas.openxmlformats.org/officeDocument/2006/docPropsVTypes"/>
</file>