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Bangladesh</w:t>
      </w:r>
      <w:r>
        <w:t xml:space="preserve"> </w:t>
      </w:r>
      <w:r>
        <w:t xml:space="preserve">Dhaka</w:t>
      </w:r>
    </w:p>
    <w:bookmarkStart w:id="20" w:name="Xf3a96a71e9fadcc84e962cdca28e452098df40f"/>
    <w:p>
      <w:pPr>
        <w:pStyle w:val="Heading1"/>
      </w:pPr>
      <w:r>
        <w:t xml:space="preserve">Personal Statement: Commitment to Transforming Communication Access in Bangladesh Dhaka</w:t>
      </w:r>
    </w:p>
    <w:p>
      <w:pPr>
        <w:pStyle w:val="FirstParagraph"/>
      </w:pPr>
      <w:r>
        <w:t xml:space="preserve">As a dedicated and culturally attuned Speech Therapist, my professional journey has been profoundly shaped by the unique healthcare landscape of Bangladesh, particularly the bustling urban ecosystem of Dhaka. This Personal Statement articulates my unwavering commitment to advancing speech-language pathology services within this high-need environment, where access to specialized care remains critically limited yet deeply necessary for millions. Having worked directly in Dhaka’s community clinics and hospitals for over five years, I have witnessed firsthand the transformative power of evidence-based speech therapy on individuals and families navigating communication disorders amidst socioeconomic challenges.</w:t>
      </w:r>
    </w:p>
    <w:p>
      <w:pPr>
        <w:pStyle w:val="BodyText"/>
      </w:pPr>
      <w:r>
        <w:t xml:space="preserve">My decision to specialize as a Speech Therapist emerged from a childhood in Dhaka, where I observed my younger cousin struggle silently with severe stuttering due to limited awareness and resources. Local communities often misinterpreted his speech difficulties as laziness or lack of intelligence, causing profound social isolation. This experience ignited my passion for bridging the gap between clinical expertise and community understanding—a mission I now pursue daily as a Speech Therapist serving Bangladesh Dhaka. I pursued advanced training at the University of Dhaka’s Department of Linguistics, supplementing it with certification from the Bangladesh Association of Speech and Hearing (BASH), ensuring my practice aligns with both international standards and local cultural contexts.</w:t>
      </w:r>
    </w:p>
    <w:p>
      <w:pPr>
        <w:pStyle w:val="BodyText"/>
      </w:pPr>
      <w:r>
        <w:t xml:space="preserve">In Bangladesh Dhaka, where over 10 million people reside in densely populated urban centers like Mirpur, Kawran Bazar, and Motijheel, communication disorders affect individuals across all socioeconomic strata. My work at Dhaka Community Health Center (DCHC) revealed that conditions like childhood apraxia of speech, aphasia following stroke (a growing concern due to urban lifestyle factors), and hearing impairments from untreated ear infections are frequently undiagnosed until school age or beyond. As a Speech Therapist, I prioritize early intervention—conducting screenings in schools across Dhaka’s underserved neighborhoods like Tejgaon and Keraniganj, where 70% of children with speech delays lack access to specialists. My approach integrates Bangla language resources, culturally familiar storytelling techniques (e.g., using local folktales like "Mullah Nasiruddin" for therapy exercises), and family-centered strategies that honor the pivotal role of caregivers in Dhaka’s collectivist culture.</w:t>
      </w:r>
    </w:p>
    <w:p>
      <w:pPr>
        <w:pStyle w:val="BodyText"/>
      </w:pPr>
      <w:r>
        <w:t xml:space="preserve">One pivotal moment reinforced my resolve: a 7-year-old boy, Rahim, diagnosed with cerebral palsy at Dhaka Medical College Hospital, initially refused therapy due to fear. Through collaborative sessions with his grandmother (who held primary influence over his care), I adapted exercises using clay modeling—a traditional art form in Bangladesh—to build oral motor skills while respecting familial dynamics. Within six months, Rahim began forming simple words. This case exemplifies how effective Speech Therapy in Bangladesh Dhaka requires cultural intelligence, not just clinical skill. I now advocate for integrating such community-based models into national healthcare frameworks.</w:t>
      </w:r>
    </w:p>
    <w:p>
      <w:pPr>
        <w:pStyle w:val="BodyText"/>
      </w:pPr>
      <w:r>
        <w:t xml:space="preserve">My commitment extends beyond direct patient care to systemic advocacy. In 2023, I co-founded "Sahaj Shikshya" (Easy Learning), a volunteer initiative training teachers in Dhaka’s public schools to identify early communication red flags. We’ve trained 150 educators across 30 schools, directly impacting over 8,500 children. Additionally, I partnered with the Bangladesh Health Ministry on a pilot project embedding Speech Therapist services into maternal health clinics—recognizing that postpartum depression and neonatal complications often correlate with later speech delays in Dhaka’s urban poor communities. These efforts align with Bangladesh’s National Health Policy 2011-2030, which emphasizes "equitable access to rehabilitative care."</w:t>
      </w:r>
    </w:p>
    <w:p>
      <w:pPr>
        <w:pStyle w:val="BodyText"/>
      </w:pPr>
      <w:r>
        <w:t xml:space="preserve">Challenges persist: Dhaka’s infrastructure strains our services. Power outages disrupt therapy sessions, and transportation barriers prevent rural patients from accessing clinics like those in Gulshan or Banani. As a Speech Therapist, I’ve developed low-tech solutions—such as using phone-based audio exercises for home practice during monsoon season—and collaborated with NGOs like BRAC to deploy mobile therapy units. Furthermore, I actively address stigma through radio talks on Bangladesh Betar (national radio), explaining conditions like Down syndrome in Bangla to foster community acceptance—a critical step often overlooked by external aid programs.</w:t>
      </w:r>
    </w:p>
    <w:p>
      <w:pPr>
        <w:pStyle w:val="BodyText"/>
      </w:pPr>
      <w:r>
        <w:t xml:space="preserve">My professional development is grounded in continuous learning relevant to Bangladesh Dhaka’s context. I recently completed a WHO-endorsed course on "Speech Pathology for Low-Resource Settings," applying lessons to optimize our clinic’s workflow during peak monsoon flooding. I also mentored six Bangladeshi students from Dhaka University at the National Speech Therapy Workshop, ensuring local capacity building—a necessity given Bangladesh has fewer than 50 certified Speech Therapists for a population of 170 million. This pipeline is essential, as Dhaka’s rapid urbanization (adding 2 million residents since 2015) demands scalable solutions.</w:t>
      </w:r>
    </w:p>
    <w:p>
      <w:pPr>
        <w:pStyle w:val="BodyText"/>
      </w:pPr>
      <w:r>
        <w:t xml:space="preserve">What distinguishes my practice in Bangladesh Dhaka is my belief that speech therapy must be both clinically rigorous and contextually humble. I avoid importing Western models uncritically—instead, I co-design protocols with community elders and local health workers. For instance, when working with refugee communities from Myanmar in Dhaka’s Tongi camp, I adapted therapy using Rohingya language cards created with local NGOs, ensuring linguistic respect without compromising clinical efficacy.</w:t>
      </w:r>
    </w:p>
    <w:p>
      <w:pPr>
        <w:pStyle w:val="BodyText"/>
      </w:pPr>
      <w:r>
        <w:t xml:space="preserve">To the hiring committee at [Institution Name], I offer not just a resume but a proven commitment to transforming lives through accessible speech therapy. In Bangladesh Dhaka, where 1 in 5 children face communication barriers yet less than 2% of healthcare funding targets rehabilitation, my vision is clear: to build a future where every child like my cousin from childhood can speak confidently without stigma or delay. I am ready to bring this experience—rooted in Dhaka’s realities—to your institution, ensuring that the term "Speech Therapist" becomes synonymous with hope and opportunity across Bangladesh.</w:t>
      </w:r>
    </w:p>
    <w:p>
      <w:pPr>
        <w:pStyle w:val="BodyText"/>
      </w:pPr>
      <w:r>
        <w:t xml:space="preserve">My Personal Statement is more than an application; it is a pledge to stand with the people of Bangladesh Dhaka, one clear word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Bangladesh Dhaka</dc:title>
  <dc:creator/>
  <dc:language>en</dc:language>
  <cp:keywords/>
  <dcterms:created xsi:type="dcterms:W3CDTF">2026-07-23T15:05:50Z</dcterms:created>
  <dcterms:modified xsi:type="dcterms:W3CDTF">2026-07-23T15:05:50Z</dcterms:modified>
</cp:coreProperties>
</file>

<file path=docProps/custom.xml><?xml version="1.0" encoding="utf-8"?>
<Properties xmlns="http://schemas.openxmlformats.org/officeDocument/2006/custom-properties" xmlns:vt="http://schemas.openxmlformats.org/officeDocument/2006/docPropsVTypes"/>
</file>