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Career</w:t>
      </w:r>
      <w:r>
        <w:t xml:space="preserve"> </w:t>
      </w:r>
      <w:r>
        <w:t xml:space="preserve">in</w:t>
      </w:r>
      <w:r>
        <w:t xml:space="preserve"> </w:t>
      </w:r>
      <w:r>
        <w:t xml:space="preserve">Canada</w:t>
      </w:r>
      <w:r>
        <w:t xml:space="preserve"> </w:t>
      </w:r>
      <w:r>
        <w:t xml:space="preserve">Toronto</w:t>
      </w:r>
    </w:p>
    <w:bookmarkStart w:id="25" w:name="X8cecfa77adace7180d9da283023b432f39e0ceb"/>
    <w:p>
      <w:pPr>
        <w:pStyle w:val="Heading1"/>
      </w:pPr>
      <w:r>
        <w:t xml:space="preserve">Personal Statement for Speech Therapist Practice in Canada Toronto</w:t>
      </w:r>
    </w:p>
    <w:p>
      <w:pPr>
        <w:pStyle w:val="FirstParagraph"/>
      </w:pPr>
      <w:r>
        <w:t xml:space="preserve">As I prepare to submit this Personal Statement, I am filled with profound enthusiasm for the opportunity to contribute as a Speech Therapist within Toronto's vibrant healthcare landscape. My journey toward becoming a dedicated Speech-Language Pathologist has been meticulously shaped by academic rigor, hands-on clinical experience, and an unwavering commitment to serving diverse communities—a mission that finds its most meaningful expression in Canada's multicultural metropolis of Toronto. This document articulates my professional trajectory, cultural readiness, and vision for making tangible impacts on communication health across the city.</w:t>
      </w:r>
    </w:p>
    <w:bookmarkStart w:id="20" w:name="Xaeb2c3d8a75e3394cf5acde8a3f61ea7375481a"/>
    <w:p>
      <w:pPr>
        <w:pStyle w:val="Heading2"/>
      </w:pPr>
      <w:r>
        <w:t xml:space="preserve">Foundational Education and Clinical Expertise</w:t>
      </w:r>
    </w:p>
    <w:p>
      <w:pPr>
        <w:pStyle w:val="FirstParagraph"/>
      </w:pPr>
      <w:r>
        <w:t xml:space="preserve">I earned my Master of Science in Speech-Language Pathology from a university accredited by both the American Speech-Language-Hearing Association (ASHA) and the Canadian Association of Speech Language Pathologists and Audiologists (CASLPA), ensuring my clinical competencies align with international standards. My graduate program emphasized evidence-based practice, with specialized training in pediatric disorders, aphasia rehabilitation, and culturally responsive therapy techniques. During my 10-month clinical internship at Toronto's renowned SickKids Hospital, I collaborated with interdisciplinary teams to develop individualized treatment plans for children from over 30 distinct cultural backgrounds—many of whom were recent immigrants navigating complex language acquisition challenges in a new country.</w:t>
      </w:r>
    </w:p>
    <w:p>
      <w:pPr>
        <w:pStyle w:val="BodyText"/>
      </w:pPr>
      <w:r>
        <w:t xml:space="preserve">My work at SickKids revealed how deeply Toronto's cultural mosaic influences communication disorders. For instance, I designed a bilingual therapy protocol for Somali-speaking children with apraxia of speech, incorporating traditional storytelling methods to enhance engagement—a strategy that significantly improved treatment adherence and outcomes. This experience cemented my understanding that effective Speech Therapy in Canada Toronto requires more than clinical expertise; it demands cultural humility and contextual adaptation.</w:t>
      </w:r>
    </w:p>
    <w:bookmarkEnd w:id="20"/>
    <w:bookmarkStart w:id="21" w:name="Xf98a58e11351db686401c83edf802fa70195bcb"/>
    <w:p>
      <w:pPr>
        <w:pStyle w:val="Heading2"/>
      </w:pPr>
      <w:r>
        <w:t xml:space="preserve">Why Canada Toronto? A Commitment to Inclusive Healthcare</w:t>
      </w:r>
    </w:p>
    <w:p>
      <w:pPr>
        <w:pStyle w:val="FirstParagraph"/>
      </w:pPr>
      <w:r>
        <w:t xml:space="preserve">Canada's healthcare philosophy—prioritizing equity, accessibility, and patient-centered care—resonates deeply with my professional ethos. Unlike systems focused solely on efficiency, Canadian healthcare integrates social determinants of health into clinical practice, recognizing that language barriers or socioeconomic factors can profoundly impact communication development. Toronto’s status as the most linguistically diverse city globally (with over 200 languages spoken) presents both a challenge and an extraordinary opportunity to advance Speech Therapist services through culturally safe practices.</w:t>
      </w:r>
    </w:p>
    <w:p>
      <w:pPr>
        <w:pStyle w:val="BodyText"/>
      </w:pPr>
      <w:r>
        <w:t xml:space="preserve">My previous work in community health centers across Ontario has prepared me for this context. At a Toronto-based non-profit serving refugee populations, I co-developed a trauma-informed screening tool for children with speech delays who had experienced displacement. This project required navigating ethical considerations unique to immigrant communities and collaborating with settlement agencies—experiences that directly align with the Canadian emphasis on collaborative, community-integrated care models.</w:t>
      </w:r>
    </w:p>
    <w:bookmarkEnd w:id="21"/>
    <w:bookmarkStart w:id="22" w:name="professional-vision-for-canada-toronto"/>
    <w:p>
      <w:pPr>
        <w:pStyle w:val="Heading2"/>
      </w:pPr>
      <w:r>
        <w:t xml:space="preserve">Professional Vision for Canada Toronto</w:t>
      </w:r>
    </w:p>
    <w:p>
      <w:pPr>
        <w:pStyle w:val="FirstParagraph"/>
      </w:pPr>
      <w:r>
        <w:t xml:space="preserve">My long-term vision is to become a leader in bridging gaps within Toronto's speech-language services. I am particularly passionate about addressing systemic inequities in early intervention access for marginalized communities. In Canada Toronto, where waitlists for publicly funded Speech Therapy can exceed 18 months for certain populations, I aim to contribute through innovative approaches: developing telehealth protocols tailored to rural-urban disparities and creating community-based workshops in partnership with local cultural associations.</w:t>
      </w:r>
    </w:p>
    <w:p>
      <w:pPr>
        <w:pStyle w:val="BodyText"/>
      </w:pPr>
      <w:r>
        <w:t xml:space="preserve">Furthermore, I recognize that Canada's growing bilingualism (French-English) presents a specialized niche. Having achieved proficiency in French through university coursework and Toronto community immersion, I am equipped to support Francophone populations—a demographic often underserved in speech-language services outside Quebec. This skill directly supports Ontario’s commitment to linguistic duality and ensures inclusive care across Toronto's diverse neighborhoods.</w:t>
      </w:r>
    </w:p>
    <w:bookmarkEnd w:id="22"/>
    <w:bookmarkStart w:id="23" w:name="X836071939f8279eec979a3f28d116520a6f88a1"/>
    <w:p>
      <w:pPr>
        <w:pStyle w:val="Heading2"/>
      </w:pPr>
      <w:r>
        <w:t xml:space="preserve">Alignment with Canadian Standards and Values</w:t>
      </w:r>
    </w:p>
    <w:p>
      <w:pPr>
        <w:pStyle w:val="FirstParagraph"/>
      </w:pPr>
      <w:r>
        <w:t xml:space="preserve">I have meticulously prepared for licensure through the College of Speech-Language Pathologists of Ontario (CSLPO), completing all required documentation including the National Professional Practice Assessment (NPPA). My philosophy mirrors Canada's professional standards: prioritizing client autonomy, ethical boundaries, and continuous competency development. In Toronto, where healthcare is deeply rooted in human rights principles—such as the Accessibility for Ontarians with Disabilities Act (AODA)—I have consistently integrated accessibility considerations into my practice, from modifying therapy materials for neurodiverse learners to ensuring virtual sessions meet digital accessibility standards.</w:t>
      </w:r>
    </w:p>
    <w:p>
      <w:pPr>
        <w:pStyle w:val="BodyText"/>
      </w:pPr>
      <w:r>
        <w:t xml:space="preserve">What distinguishes me as a Speech Therapist in Canada Toronto is not merely technical skill, but a lived commitment to community. I volunteered weekly at Toronto's St. Michael’s Hospital refugee clinic, translating assessments for Arabic-speaking families during the pandemic—ensuring no child was excluded from critical speech development support due to language barriers. This experience taught me that effective Speech Therapy in this city requires navigating not just clinical challenges, but also social complexities with empathy and integrity.</w:t>
      </w:r>
    </w:p>
    <w:bookmarkEnd w:id="23"/>
    <w:bookmarkStart w:id="24" w:name="X391a8915f09d7094605db7e2554b13edb2e6f56"/>
    <w:p>
      <w:pPr>
        <w:pStyle w:val="Heading2"/>
      </w:pPr>
      <w:r>
        <w:t xml:space="preserve">Conclusion: A Dedicated Partnership for Toronto's Future</w:t>
      </w:r>
    </w:p>
    <w:p>
      <w:pPr>
        <w:pStyle w:val="FirstParagraph"/>
      </w:pPr>
      <w:r>
        <w:t xml:space="preserve">To work as a Speech Therapist in Canada Toronto would be the fulfillment of a decade-long professional mission. I am prepared to bring my trauma-informed clinical expertise, cultural fluency, and passion for equitable care to your team. Toronto’s future depends on professionals who see diversity not as an obstacle, but as the very foundation of innovative practice. I am eager to contribute to a city where every child's voice matters—and where communication health is understood as a cornerstone of social inclusion.</w:t>
      </w:r>
    </w:p>
    <w:p>
      <w:pPr>
        <w:pStyle w:val="BodyText"/>
      </w:pPr>
      <w:r>
        <w:t xml:space="preserve">As I conclude this Personal Statement, I reaffirm my commitment: To serve Toronto with excellence, compassion, and an unyielding dedication to ensuring that every individual—regardless of origin or circumstance—has the tools to communicate their truth. Canada Toronto is not just a location for my career; it is where I have chosen to build a legacy of accessible, culturally resonant Speech Therapy that honors the dignity of every client.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Career in Canada Toronto</dc:title>
  <dc:creator/>
  <dc:language>en</dc:language>
  <cp:keywords/>
  <dcterms:created xsi:type="dcterms:W3CDTF">2026-07-17T02:25:52Z</dcterms:created>
  <dcterms:modified xsi:type="dcterms:W3CDTF">2026-07-17T02:25:52Z</dcterms:modified>
</cp:coreProperties>
</file>

<file path=docProps/custom.xml><?xml version="1.0" encoding="utf-8"?>
<Properties xmlns="http://schemas.openxmlformats.org/officeDocument/2006/custom-properties" xmlns:vt="http://schemas.openxmlformats.org/officeDocument/2006/docPropsVTypes"/>
</file>