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1087b58ba8a4f654c733ca9d2520be4bb53ddbb"/>
    <w:p>
      <w:pPr>
        <w:pStyle w:val="Heading1"/>
      </w:pPr>
      <w:r>
        <w:t xml:space="preserve">Personal Statement: A Commitment to Transforming Communication in Ethiopia Addis Ababa</w:t>
      </w:r>
    </w:p>
    <w:p>
      <w:pPr>
        <w:pStyle w:val="FirstParagraph"/>
      </w:pPr>
      <w:r>
        <w:t xml:space="preserve">As a dedicated and culturally attuned Speech Therapist, I write this Personal Statement with profound respect for the vibrant communities of Ethiopia Addis Ababa and an unwavering commitment to advancing communication access for all. My journey toward becoming a Speech Therapist has been deeply shaped by the belief that every individual, regardless of background or ability, deserves the fundamental right to express themselves fully—a principle I see as especially urgent in Ethiopia’s dynamic urban centers like Addis Ababa. With over five years of clinical experience across diverse settings, including underserved communities in East Africa, I am prepared to contribute meaningfully to your mission of empowering speech and language development within the Ethiopian context.</w:t>
      </w:r>
    </w:p>
    <w:p>
      <w:pPr>
        <w:pStyle w:val="BodyText"/>
      </w:pPr>
      <w:r>
        <w:t xml:space="preserve">My professional foundation began with a Bachelor’s degree in Communication Sciences and Disorders from Addis Ababa University, where I immersed myself in understanding Ethiopia’s linguistic tapestry—Amharic, Oromo, Tigrinya, and numerous regional languages—as well as the cultural nuances influencing communication disorders. This education was pivotal: it taught me that effective speech therapy cannot be standardized but must honor local values, family structures, and community dynamics. During my clinical practicum at the Addis Ababa Children’s Hospital (2018–2019), I worked directly with children presenting with cerebral palsy, hearing impairments, and autism spectrum disorders. I witnessed firsthand how limited access to specialized resources—such as speech therapy assistants or assistive technology—created significant barriers for families navigating Ethiopia’s healthcare system. One poignant memory remains: a young girl named Amina (age 7), whose expressive language was severely delayed due to untreated childhood pneumonia, who found her voice for the first time through culturally adapted techniques using Amharic storytelling. This experience crystallized my purpose: to bridge the gap between global best practices and Ethiopia Addis Ababa’s unique needs.</w:t>
      </w:r>
    </w:p>
    <w:p>
      <w:pPr>
        <w:pStyle w:val="BodyText"/>
      </w:pPr>
      <w:r>
        <w:t xml:space="preserve">Since then, I have pursued advanced training in culturally responsive therapy models, including collaboration with the Ethiopian Speech-Language-Hearing Association (ESLHA) on community-based intervention frameworks. My work at a non-profit clinic in the Bole Lemi neighborhood of Addis Ababa allowed me to develop low-cost, high-impact strategies using locally available materials—like recycled paper for visual communication boards or community-led parent training sessions. I prioritized partnership over prescription: instead of imposing Western protocols, I co-created therapy plans with Ethiopian caregivers who knew their children’s rhythms and needs best. For instance, integrating traditional Ethiopian proverbs into articulation exercises not only made therapy engaging but also validated cultural identity—a strategy now embraced by the clinic as a standard practice. This approach reflects my core philosophy: the Speech Therapist must be a facilitator of community strength, not an external savior.</w:t>
      </w:r>
    </w:p>
    <w:p>
      <w:pPr>
        <w:pStyle w:val="BodyText"/>
      </w:pPr>
      <w:r>
        <w:t xml:space="preserve">What sets me apart is my commitment to sustainability and capacity building within Ethiopia Addis Ababa’s healthcare ecosystem. I have trained 15+ local health workers in basic communication disorder screening at government health centers in the city, recognizing that systemic change requires more than individual interventions. In a recent workshop hosted by the Ministry of Health, I demonstrated how teletherapy could extend services to remote areas like Debre Zeit, reducing travel burdens for families while respecting Ethiopia’s evolving digital infrastructure. Crucially, I also advocate for early intervention—a critical gap in Ethiopia where many children receive therapy only after years of missed opportunities. My proposal for a mobile therapy unit serving Addis Ababa’s peri-urban settlements is now under review by the Ethiopian Public Health Institute, aiming to reach 500+ children annually before their academic years are impacted.</w:t>
      </w:r>
    </w:p>
    <w:p>
      <w:pPr>
        <w:pStyle w:val="BodyText"/>
      </w:pPr>
      <w:r>
        <w:t xml:space="preserve">My understanding of Ethiopia Addis Ababa extends beyond clinical practice into its social fabric. I have lived in the city for three years, learning Amharic fluently and participating in local festivals like Timket and Meskel to build trust within communities. I know that stigma around disabilities persists in some areas, requiring therapy to be delivered with patience and discretion—often through trusted community elders or religious leaders. As a Speech Therapist, I do not merely treat disorders; I navigate cultural landscapes to ensure families feel seen and supported. For example, when working with a family where the mother was hesitant due to misconceptions about "mental weakness," I collaborated with a respected Orthodox priest to explain therapy’s spiritual alignment with compassion for all creation—a culturally resonant approach that transformed their engagement.</w:t>
      </w:r>
    </w:p>
    <w:p>
      <w:pPr>
        <w:pStyle w:val="BodyText"/>
      </w:pPr>
      <w:r>
        <w:t xml:space="preserve">Looking ahead, I envision my role as part of Ethiopia Addis Ababa’s broader vision for inclusive healthcare. The Ethiopian Health Sector Transformation Plan prioritizes reducing disability-related barriers, and I am eager to align my work with this national goal. My immediate focus is on expanding the "Voice for Every Child" initiative in Addis Ababa schools, targeting children with speech delays before they enter Grade 1—a critical window where early intervention prevents lifelong learning gaps. I also plan to co-author a training manual for Ethiopian therapists on integrating local languages into therapy, ensuring our practices remain rooted in Ethiopia’s reality. This is not a temporary assignment but a lifelong commitment to walking alongside the people of Addis Ababa as we build a future where communication knows no boundaries.</w:t>
      </w:r>
    </w:p>
    <w:p>
      <w:pPr>
        <w:pStyle w:val="BodyText"/>
      </w:pPr>
      <w:r>
        <w:t xml:space="preserve">In conclusion, my journey as a Speech Therapist has been guided by humility and purpose: to serve Ethiopia Addis Ababa with the respect it deserves. I bring clinical expertise, cultural fluency, and a proven ability to innovate within resource-constrained environments—qualities that will enable me to thrive in your institution. I am not merely applying for a position; I am offering my whole self to contribute to the vibrant tapestry of life in Addis Ababa, where every word spoken is a step toward dignity, inclusion, and hope. Thank you for considering this Personal Statement as a testament to my dedication.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Ethiopia Addis Ababa</dc:title>
  <dc:creator/>
  <dc:language>en</dc:language>
  <cp:keywords/>
  <dcterms:created xsi:type="dcterms:W3CDTF">2026-07-20T00:39:01Z</dcterms:created>
  <dcterms:modified xsi:type="dcterms:W3CDTF">2026-07-20T00:39:01Z</dcterms:modified>
</cp:coreProperties>
</file>

<file path=docProps/custom.xml><?xml version="1.0" encoding="utf-8"?>
<Properties xmlns="http://schemas.openxmlformats.org/officeDocument/2006/custom-properties" xmlns:vt="http://schemas.openxmlformats.org/officeDocument/2006/docPropsVTypes"/>
</file>