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b2c21ec88e0558e82ac945536d304acc99e3f2"/>
    <w:p>
      <w:pPr>
        <w:pStyle w:val="Heading1"/>
      </w:pPr>
      <w:r>
        <w:t xml:space="preserve">Personal Statement: A Lifelong Commitment to Communication and Cultural Harmony in Kyoto</w:t>
      </w:r>
    </w:p>
    <w:p>
      <w:pPr>
        <w:pStyle w:val="FirstParagraph"/>
      </w:pPr>
      <w:r>
        <w:t xml:space="preserve">As I prepare this Personal Statement, my heart is filled with profound respect for the intricate tapestry of human connection that defines the communities of Japan Kyoto. With unwavering dedication to the transformative power of communication, I am writing not merely as an applicant, but as a future contributor to Kyoto’s vibrant healthcare ecosystem. This document encapsulates my journey as a Speech Therapist and my deep commitment to serving individuals across all ages and backgrounds within the unique cultural context of Japan Kyoto.</w:t>
      </w:r>
    </w:p>
    <w:p>
      <w:pPr>
        <w:pStyle w:val="BodyText"/>
      </w:pPr>
      <w:r>
        <w:t xml:space="preserve">My path to becoming a certified Speech Therapist began during my undergraduate studies in Communication Sciences and Disorders at [University Name], where I discovered that speech, language, and swallowing disorders are not merely clinical challenges but profound disruptions to one’s ability to participate fully in family life, education, and community. This realization drove me toward advanced training at [Graduate Program Name], where I honed my skills in evidence-based practices such as the PROMPT technique for motor speech disorders and AAC (Augmentative and Alternative Communication) strategies for nonverbal patients. My clinical practicum placements spanned diverse settings—pediatric schools, geriatric facilities, and rehabilitation centers—each reinforcing a core truth: effective therapy transcends technical skill; it demands empathy, cultural humility, and adaptability.</w:t>
      </w:r>
    </w:p>
    <w:p>
      <w:pPr>
        <w:pStyle w:val="BodyText"/>
      </w:pPr>
      <w:r>
        <w:t xml:space="preserve">What truly ignited my passion for working in Japan Kyoto was not just the professional opportunity, but the profound cultural resonance I have felt since studying Japanese language and culture. Kyoto embodies a philosophy where communication is woven into the very fabric of daily life—through silent respect in tea ceremonies, nuanced verbal expressions in traditional arts like ikebana (flower arranging), and intergenerational dialogue within machiya (traditional townhouses). I recognize that as a Speech Therapist serving Kyoto’s communities, I must honor this context. For instance, working with elderly patients who may view therapy through the lens of "honne" (true feelings) versus "tatemae" (public facade) requires patience to build trust before addressing therapeutic goals. My Japanese language studies—reaching JLPT N3 level and engaging in community immersion programs—have equipped me to navigate these subtleties, ensuring my approach is not just clinically sound but culturally resonant.</w:t>
      </w:r>
    </w:p>
    <w:p>
      <w:pPr>
        <w:pStyle w:val="BodyText"/>
      </w:pPr>
      <w:r>
        <w:t xml:space="preserve">My experience aligns seamlessly with Kyoto’s specific healthcare needs. Japan faces a rapidly aging population, with stroke-related dysphagia and cognitive-communication disorders rising sharply in communities like Kyoto. At [Previous Clinic/Hospital], I collaborated with occupational therapists to implement family-centered care models for elderly patients, emphasizing their autonomy—a principle deeply aligned with Kyoto’s "kizuna" (bonds of community) ethos. I also specialized in pediatric apraxia, working closely with parents to integrate therapy into daily routines like morning tea rituals or temple visits, ensuring progress extended beyond the clinic walls. Crucially, I have studied Japan’s national healthcare framework and understand the importance of collaborating with local health centers under Kyoto’s prefectural guidelines—this is not a Western model imposed on Kyoto; it is a partnership rooted in mutual respect.</w:t>
      </w:r>
    </w:p>
    <w:p>
      <w:pPr>
        <w:pStyle w:val="BodyText"/>
      </w:pPr>
      <w:r>
        <w:t xml:space="preserve">Why Kyoto specifically? The city represents more than a location; it is a living classroom. From the serene gardens of Kinkaku-ji (Golden Pavilion) to the bustling streets of Gion, Kyoto demonstrates how harmony between individuals and environment shapes well-being. As a Speech Therapist in this setting, I am committed to learning from Kyoto’s wisdom: that healing often occurs not just through intervention, but through creating spaces where patients feel seen and valued within their cultural landscape. I envision collaborating with local organizations like the Japan Association of Speech-Language Pathology (JASLP) or Kyoto University’s Rehabilitation Research Center to contribute my skills while immersing myself in community-based practices such as "kodomo no kuni" (children’s communities) support programs.</w:t>
      </w:r>
    </w:p>
    <w:p>
      <w:pPr>
        <w:pStyle w:val="BodyText"/>
      </w:pPr>
      <w:r>
        <w:t xml:space="preserve">I understand that thriving as a Speech Therapist in Japan Kyoto requires more than clinical expertise. It demands a willingness to embrace "wabi-sabi"—finding beauty in imperfection and patience in progress. I have prepared for this by researching Kyoto-specific communication norms, attending webinars on Japanese healthcare ethics, and connecting with current speech-language pathologists working across the Kansai region. My goal is not to "fix" patients but to empower them through communication that aligns with their life values—a perspective I’ve seen flourish in Kyoto’s community-driven approach to elder care and youth development.</w:t>
      </w:r>
    </w:p>
    <w:p>
      <w:pPr>
        <w:pStyle w:val="BodyText"/>
      </w:pPr>
      <w:r>
        <w:t xml:space="preserve">Looking ahead, I aspire to grow alongside Kyoto’s evolving healthcare landscape. In the short term, I aim to support local clinics in addressing the rising demand for speech therapy among aging populations and children with autism—a demographic increasingly recognized in Kyoto through initiatives like "Kyoto City Autism Support Network." Long-term, I hope to develop culturally tailored therapy materials reflecting Kyoto’s artistic heritage (e.g., using calligraphy patterns to teach articulation), fostering a model of care that honors Japan’s traditions while embracing innovation. My ultimate purpose as a Speech Therapist is simple: to ensure every individual in Kyoto feels heard, understood, and empowered to communicate with dignity.</w:t>
      </w:r>
    </w:p>
    <w:p>
      <w:pPr>
        <w:pStyle w:val="BodyText"/>
      </w:pPr>
      <w:r>
        <w:t xml:space="preserve">This Personal Statement is not an end, but the beginning of my commitment to join Kyoto’s compassionate healthcare family. I am eager to bring my clinical skills, cultural respect, and unwavering dedication as a Speech Therapist to support the rich communities of Japan Kyoto—where communication is never just about words, but about weaving a stronger social fabric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Kyoto, Japan</dc:title>
  <dc:creator/>
  <dc:language>en</dc:language>
  <cp:keywords/>
  <dcterms:created xsi:type="dcterms:W3CDTF">2026-07-22T12:09:54Z</dcterms:created>
  <dcterms:modified xsi:type="dcterms:W3CDTF">2026-07-22T12:09:54Z</dcterms:modified>
</cp:coreProperties>
</file>

<file path=docProps/custom.xml><?xml version="1.0" encoding="utf-8"?>
<Properties xmlns="http://schemas.openxmlformats.org/officeDocument/2006/custom-properties" xmlns:vt="http://schemas.openxmlformats.org/officeDocument/2006/docPropsVTypes"/>
</file>