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Osaka</w:t>
      </w:r>
    </w:p>
    <w:bookmarkStart w:id="20" w:name="X0fd8f3c47d71064412c1a9b79933853fedb7dba"/>
    <w:p>
      <w:pPr>
        <w:pStyle w:val="Heading1"/>
      </w:pPr>
      <w:r>
        <w:t xml:space="preserve">Personal Statement: Pursuing Excellence as a Speech Therapist in Osaka, Japan</w:t>
      </w:r>
    </w:p>
    <w:p>
      <w:pPr>
        <w:pStyle w:val="FirstParagraph"/>
      </w:pPr>
      <w:r>
        <w:t xml:space="preserve">From my earliest days working with children who struggled to articulate their thoughts, I have been driven by a profound conviction that communication is the cornerstone of human connection. This belief crystallized during my master's studies in Speech-Language Pathology at the University of Melbourne, where I witnessed how transformative therapy could be for individuals navigating speech and language barriers. Now, as I prepare to bring this passion to Japan’s vibrant cultural heartland of Osaka, I am eager to contribute my skills within a community that deeply values respect, harmony, and the power of meaningful dialogue.</w:t>
      </w:r>
    </w:p>
    <w:p>
      <w:pPr>
        <w:pStyle w:val="BodyText"/>
      </w:pPr>
      <w:r>
        <w:t xml:space="preserve">My clinical journey began at Melbourne Children's Hospital, where I specialized in pediatric apraxia and autism spectrum disorders. Over three years, I developed individualized therapy plans for 200+ children aged 3-12, using play-based approaches that respected each child’s unique learning style. A pivotal moment came when I collaborated with a Japanese exchange student at the hospital who introduced me to the concept of "wa" (harmony) in therapy—a philosophy emphasizing relational balance over mere technical correction. This insight reshaped my practice, teaching me that effective speech therapy requires cultural sensitivity as much as clinical expertise. Later, during my internship at Osaka's Kansai Medical University Hospital through a university exchange program, I observed how Japanese families often approach communication disorders with quiet resilience and deep family involvement. This experience ignited my specific desire to serve in Osaka—not merely as a clinician, but as a bridge between Western therapeutic models and Japanese cultural values.</w:t>
      </w:r>
    </w:p>
    <w:p>
      <w:pPr>
        <w:pStyle w:val="BodyText"/>
      </w:pPr>
      <w:r>
        <w:t xml:space="preserve">What draws me to Osaka is its unique blend of traditional warmth and modern innovation. Unlike Tokyo’s fast-paced energy, Osaka’s "kiyoshi" (friendly) spirit creates an ideal environment for therapy—where patients feel safe to practice new sounds without fear of judgment. I’ve studied how Osakans often communicate through subtle nonverbal cues and indirect language, a nuance critical when working with individuals who have social communication disorders. For instance, my research on aphasia rehabilitation in Japanese elderly populations revealed that incorporating local customs like "kappo" (traditional tea ceremonies) as therapy tools significantly boosted patient engagement. I plan to adapt such culturally resonant methods for Osaka’s communities, collaborating with local shrines and neighborhood associations to design therapy sessions that honor Kyoto-inspired aesthetics while addressing pragmatic communication needs.</w:t>
      </w:r>
    </w:p>
    <w:p>
      <w:pPr>
        <w:pStyle w:val="BodyText"/>
      </w:pPr>
      <w:r>
        <w:t xml:space="preserve">My clinical toolkit is grounded in evidence-based practices but intentionally flexible for Japan’s context. I hold certifications in Hanen's "More Than Words" (for early intervention) and the American Speech-Language-Hearing Association's (ASHA) telepractice guidelines—skills particularly relevant as Osaka expands its rural telehealth networks. In my previous role at a Brisbane community clinic, I co-developed a parent-training program that reduced therapy session frequency by 30% through culturally tailored home exercises. This model aligns perfectly with Japan’s emphasis on "kyōiku" (education) and family-centered care, where parents are viewed as essential partners in progress. I am especially eager to apply this approach in Osaka’s neighborhood centers like the Namba Community Health Hub, where multi-generational households require nuanced communication strategies for both children with stuttering and elderly stroke survivors.</w:t>
      </w:r>
    </w:p>
    <w:p>
      <w:pPr>
        <w:pStyle w:val="BodyText"/>
      </w:pPr>
      <w:r>
        <w:t xml:space="preserve">Cultural adaptation is not merely about understanding customs—it’s about embodying respect. During my preparatory stay in Osaka (2023), I immersed myself in local life: practicing keigo (honorific speech) at a neighborhood café, volunteering at a senior center where I learned how Osakans express emotions through "kotowari" (proverbs), and observing therapy sessions led by Japanese SLPs. I noticed that while Western models often prioritize verbal output, many Japanese therapists begin with nonverbal communication—using gestures or written prompts to build trust before speech work. This approach resonates deeply with my own philosophy, and I am committed to integrating it into my practice. For example, for a 7-year-old with selective mutism in Osaka’s Minami-ku district, I would first establish rapport through shared activities like "kendama" (a traditional skill toy), using its rhythmic motions to gradually introduce speech sounds.</w:t>
      </w:r>
    </w:p>
    <w:p>
      <w:pPr>
        <w:pStyle w:val="BodyText"/>
      </w:pPr>
      <w:r>
        <w:t xml:space="preserve">Osaka’s evolving demographic landscape presents both challenges and opportunities. With Japan’s aging population, there is a growing need for SLPs specializing in post-stroke communication rehabilitation—a gap I aim to fill through collaboration with Osaka University’s geriatric research team. Simultaneously, Osaka’s booming international community (over 500,000 foreigners) demands therapists skilled in multilingual support. Having studied Japanese for six years and achieving N2 proficiency, I will contribute to initiatives like the Osaka City International Communication Center by providing bilingual therapy resources for immigrant families. My ultimate goal is to co-create a "Speech Therapy Cultural Exchange" program at Osaka’s Namba Hospital, where Western and Japanese techniques are shared in workshops with local therapists—fostering mutual learning that elevates standards across both systems.</w:t>
      </w:r>
    </w:p>
    <w:p>
      <w:pPr>
        <w:pStyle w:val="BodyText"/>
      </w:pPr>
      <w:r>
        <w:t xml:space="preserve">My commitment to Osaka extends beyond the clinic walls. I envision volunteering at community festivals like the Tenjin Matsuri, using puppet shows to teach articulation concepts through traditional stories. In schools, I’d partner with teachers on "Communication Corners" where students practice polite speech via role-playing scenarios mirroring Osaka’s school etiquette—like bowing protocols during greetings. Most importantly, I will honor Japanese therapeutic values: prioritizing patience over speed, respecting silence as a form of listening (as in the Zen concept of "ma"), and recognizing that progress often unfolds gradually, like the slow maturation of Osaka’s famous "kushikatsu" (deep-fried skewers)—requiring careful attention to texture before serving.</w:t>
      </w:r>
    </w:p>
    <w:p>
      <w:pPr>
        <w:pStyle w:val="BodyText"/>
      </w:pPr>
      <w:r>
        <w:t xml:space="preserve">As I prepare to join Osaka’s healthcare community, I carry a deep respect for its people and their unspoken language of care. This is not merely a job application; it is a promise to serve with humility, cultural curiosity, and unwavering dedication. In Osaka—where the rhythm of life pulses through the Dotonbori canal and the warmth of "okawari" (refill) hospitality defines relationships—I am ready to help voices find their place in Japan’s vibrant chorus. I seek not just to practice speech therapy, but to become a lifelong contributor to Osaka’s legacy of compassionate communication. For those who believe language is more than words—a vessel for shared humanity—I stand ready to answer that call in the heart of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 for Osaka</dc:title>
  <dc:creator/>
  <dc:language>en</dc:language>
  <cp:keywords/>
  <dcterms:created xsi:type="dcterms:W3CDTF">2026-07-20T03:18:04Z</dcterms:created>
  <dcterms:modified xsi:type="dcterms:W3CDTF">2026-07-20T03:18:04Z</dcterms:modified>
</cp:coreProperties>
</file>

<file path=docProps/custom.xml><?xml version="1.0" encoding="utf-8"?>
<Properties xmlns="http://schemas.openxmlformats.org/officeDocument/2006/custom-properties" xmlns:vt="http://schemas.openxmlformats.org/officeDocument/2006/docPropsVTypes"/>
</file>