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fb4ed3eeb243b3c6c29486990ed991c3d76ec5a"/>
    <w:p>
      <w:pPr>
        <w:pStyle w:val="Heading1"/>
      </w:pPr>
      <w:r>
        <w:t xml:space="preserve">Personal Statement for Speech Therapist Position in Kuwait City</w:t>
      </w:r>
    </w:p>
    <w:p>
      <w:pPr>
        <w:pStyle w:val="FirstParagraph"/>
      </w:pPr>
      <w:r>
        <w:t xml:space="preserve">As I prepare this Personal Statement, I am filled with profound enthusiasm for the opportunity to contribute my skills as a dedicated Speech Therapist within the dynamic healthcare landscape of Kuwait City. This document represents not merely an application, but a heartfelt commitment to supporting the communication and developmental needs of children and adults across Kuwait’s vibrant communities. Having closely followed Kuwait’s progressive strides in healthcare accessibility—particularly through initiatives like the Ministry of Health's Early Intervention Programs—I am deeply motivated to apply my expertise within the unique cultural and professional context of Kuwait City.</w:t>
      </w:r>
    </w:p>
    <w:p>
      <w:pPr>
        <w:pStyle w:val="BodyText"/>
      </w:pPr>
      <w:r>
        <w:t xml:space="preserve">My journey as a Speech Therapist began during my clinical training at [University Name], where I developed a specialized focus on pediatric communication disorders and culturally responsive therapy. This foundation was profoundly deepened through two years of direct practice in multicultural settings, including working with Arabic-speaking families in Dubai and collaborating with healthcare teams across the GCC region. These experiences taught me that effective speech therapy transcends clinical techniques; it requires profound cultural humility, linguistic sensitivity, and a genuine understanding of family dynamics—principles I recognize as essential for success within Kuwaiti society. In Kuwait City, where strong family units and community support are central to well-being, my approach prioritizes empowering parents and caregivers as active partners in therapy. I have consistently incorporated culturally relevant materials and communication strategies that resonate with local values, ensuring interventions feel respectful, meaningful, and sustainable within the home environment.</w:t>
      </w:r>
    </w:p>
    <w:p>
      <w:pPr>
        <w:pStyle w:val="BodyText"/>
      </w:pPr>
      <w:r>
        <w:t xml:space="preserve">The demand for specialized speech therapy services in Kuwait City is growing rapidly, driven by increased awareness of developmental disorders such as autism spectrum disorder (ASD), cerebral palsy, and childhood apraxia of speech. The Ministry of Health's recent expansion of pediatric rehabilitation centers aligns perfectly with my professional mission. I am particularly inspired by Kuwait’s Vision 2035 commitment to enhancing healthcare quality and accessibility for all citizens. As a Speech Therapist, I am eager to contribute directly to this vision by implementing evidence-based practices tailored to the linguistic nuances of Arabic and the specific needs observed in Kuwaiti populations. My experience includes developing individualized therapy plans for children with complex communication needs, utilizing both traditional techniques and technology-assisted tools that are appropriate for diverse socioeconomic contexts—a skillset I am prepared to deploy immediately within Kuwait City’s healthcare ecosystem.</w:t>
      </w:r>
    </w:p>
    <w:p>
      <w:pPr>
        <w:pStyle w:val="BodyText"/>
      </w:pPr>
      <w:r>
        <w:t xml:space="preserve">What sets my approach apart is my dedication to bridging the gap between clinical excellence and cultural understanding. In previous roles, I collaborated closely with educators, occupational therapists, and medical professionals across multicultural teams—skills directly transferable to Kuwait City’s integrated healthcare model. I understand that in Kuwaiti culture, family involvement is not just encouraged but expected; thus, my sessions routinely include structured caregiver education components. For instance, during my work in a Dubai-based center serving Gulf families, I designed a parent-training module focused on incorporating speech goals into daily routines like mealtime and storytelling—a strategy that significantly accelerated progress for children while strengthening familial bonds. This collaborative philosophy mirrors the holistic care approach championed by leading institutions in Kuwait City, such as the Al-Amal Hospital Rehabilitation Center and Al-Ittihad Medical Complex.</w:t>
      </w:r>
    </w:p>
    <w:p>
      <w:pPr>
        <w:pStyle w:val="BodyText"/>
      </w:pPr>
      <w:r>
        <w:t xml:space="preserve">I also recognize that Kuwait City offers a unique blend of traditional values and modern healthcare innovation. The city’s rapid development presents exciting opportunities to pioneer new approaches, such as teletherapy for remote communities or community workshops addressing early speech milestones in underserved areas. My background includes designing accessible digital resources for Arabic-speaking families, which I believe could complement existing services in Kuwait City, especially given the government’s push toward digital health transformation. I am committed to continuous learning through local professional networks like the Kuwait Society of Speech and Language Pathology, ensuring my practice remains aligned with both international standards and national healthcare priorities.</w:t>
      </w:r>
    </w:p>
    <w:p>
      <w:pPr>
        <w:pStyle w:val="BodyText"/>
      </w:pPr>
      <w:r>
        <w:t xml:space="preserve">Beyond clinical competence, I bring a deep respect for Kuwaiti culture—a respect cultivated through meaningful engagement beyond the clinic walls. I have studied local customs, participated in community events like National Day celebrations, and learned key Arabic phrases to build trust with patients and families. In my Personal Statement, I emphasize that working as a Speech Therapist in Kuwait City is not just a career choice; it’s an invitation to become part of a larger mission to nurture the potential of every individual within this enriching society. My goal is to ensure that no child or adult faces barriers to communication due to language differences, cultural misunderstandings, or limited resources—especially as Kuwait continues its journey toward becoming a regional healthcare leader.</w:t>
      </w:r>
    </w:p>
    <w:p>
      <w:pPr>
        <w:pStyle w:val="BodyText"/>
      </w:pPr>
      <w:r>
        <w:t xml:space="preserve">In conclusion, my passion for speech therapy is intrinsically linked to my desire to make a tangible difference in communities like those of Kuwait City. I am ready to bring my clinical expertise, cultural intelligence, and unwavering commitment to collaborative care to your esteemed institution. I am confident that my skills as a Speech Therapist will align seamlessly with the needs of Kuwait’s growing population and contribute meaningfully to the advancement of speech and language services in this remarkable city. Thank you for considering my application—I eagerly anticipate the opportunity to discuss how I can support Kuwait City’s thriving health community as your next Speech Therapist.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Kuwait City</dc:title>
  <dc:creator/>
  <cp:keywords/>
  <dcterms:created xsi:type="dcterms:W3CDTF">2026-07-20T08:12:03Z</dcterms:created>
  <dcterms:modified xsi:type="dcterms:W3CDTF">2026-07-20T08:12:03Z</dcterms:modified>
</cp:coreProperties>
</file>

<file path=docProps/custom.xml><?xml version="1.0" encoding="utf-8"?>
<Properties xmlns="http://schemas.openxmlformats.org/officeDocument/2006/custom-properties" xmlns:vt="http://schemas.openxmlformats.org/officeDocument/2006/docPropsVTypes"/>
</file>