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Philippines</w:t>
      </w:r>
      <w:r>
        <w:t xml:space="preserve"> </w:t>
      </w:r>
      <w:r>
        <w:t xml:space="preserve">Manila</w:t>
      </w:r>
    </w:p>
    <w:bookmarkStart w:id="26" w:name="X38287b28a4d8bc8c6d452c082cc05046ae97af7"/>
    <w:p>
      <w:pPr>
        <w:pStyle w:val="Heading1"/>
      </w:pPr>
      <w:r>
        <w:t xml:space="preserve">Personal Statement for Speech Therapist Position in Philippines Manila</w:t>
      </w:r>
    </w:p>
    <w:p>
      <w:pPr>
        <w:pStyle w:val="FirstParagraph"/>
      </w:pPr>
      <w:r>
        <w:t xml:space="preserve">In crafting this Personal Statement, I am deeply honored to express my profound commitment to serving as a Speech Therapist within the vibrant and culturally rich community of Manila, Philippines. Having dedicated over seven years to the field of speech-language pathology across diverse settings—including urban centers in Southeast Asia—I have developed a specialized passion for addressing communication disorders within Filipino contexts. This Personal Statement articulates not only my professional qualifications but also my heartfelt dedication to transforming lives through accessible speech therapy services in one of the world’s most dynamic metropolises.</w:t>
      </w:r>
    </w:p>
    <w:bookmarkStart w:id="20" w:name="Xf7d6ad3ae1ca31f77b5b17a925732cbc328d8ec"/>
    <w:p>
      <w:pPr>
        <w:pStyle w:val="Heading2"/>
      </w:pPr>
      <w:r>
        <w:t xml:space="preserve">Cultural Alignment and Localized Expertise</w:t>
      </w:r>
    </w:p>
    <w:p>
      <w:pPr>
        <w:pStyle w:val="FirstParagraph"/>
      </w:pPr>
      <w:r>
        <w:t xml:space="preserve">My journey as a Speech Therapist began with academic training at the University of the Philippines Diliman, where I immersed myself in understanding the linguistic tapestry of Filipino communities. I recognized early that effective therapy requires more than clinical expertise—it demands cultural fluency. In Manila, where Tagalog, English, and numerous regional languages coexist, communication disorders often intersect with unique sociolinguistic challenges. For instance, children with articulation disorders may speak Tagalog at home but face academic pressure in English-medium schools; adults recovering from strokes might struggle with bilingual recovery. My training included specialized coursework on Philippine dialects and culturally responsive therapy models, allowing me to design interventions that respect local communication norms while addressing clinical needs.</w:t>
      </w:r>
    </w:p>
    <w:bookmarkEnd w:id="20"/>
    <w:bookmarkStart w:id="21" w:name="X0f9db379c0e027530b2378c7f3b4ed2966cd559"/>
    <w:p>
      <w:pPr>
        <w:pStyle w:val="Heading2"/>
      </w:pPr>
      <w:r>
        <w:t xml:space="preserve">Addressing Critical Needs in Manila’s Healthcare Landscape</w:t>
      </w:r>
    </w:p>
    <w:p>
      <w:pPr>
        <w:pStyle w:val="FirstParagraph"/>
      </w:pPr>
      <w:r>
        <w:t xml:space="preserve">The Philippines faces a significant gap in speech therapy accessibility, particularly in densely populated areas like Manila. According to the Department of Health (DOH), over 15% of children aged 3–10 experience communication disorders—yet fewer than 5% receive consistent professional support. My fieldwork at Manila’s St. Luke’s Medical Center exposed me to this disparity firsthand: overcrowded clinics, limited resources, and families navigating complex socioeconomic barriers. As a Speech Therapist, I pioneered community-based outreach programs in Quezon City and Marikina districts, partnering with Barangay health workers to deliver low-cost screenings. These initiatives served 200+ children annually by adapting therapy techniques to local environments—using familiar toys from Filipino markets and incorporating lullabies like "Bahay Kubo" into expressive language exercises. This experience cemented my resolve to anchor my career in Manila, where impact is both urgent and deeply meaningful.</w:t>
      </w:r>
    </w:p>
    <w:bookmarkEnd w:id="21"/>
    <w:bookmarkStart w:id="22" w:name="X335abc213101661a1b8e8f0d91c3686e381618b"/>
    <w:p>
      <w:pPr>
        <w:pStyle w:val="Heading2"/>
      </w:pPr>
      <w:r>
        <w:t xml:space="preserve">Professional Philosophy and Clinical Approach</w:t>
      </w:r>
    </w:p>
    <w:p>
      <w:pPr>
        <w:pStyle w:val="FirstParagraph"/>
      </w:pPr>
      <w:r>
        <w:t xml:space="preserve">My philosophy as a Speech Therapist centers on empowerment. I believe therapy must extend beyond the clinical setting to involve families, educators, and community leaders. In Manila’s context, this means training mothers to conduct simple articulation games during household chores or collaborating with public school teachers to integrate communication goals into daily lessons. During my tenure at the Philippine Association for Communication Disorders (PACD), I developed a culturally tailored toolkit for speech delay intervention in multilingual households—a resource now used by 15+ clinics across Metro Manila. My approach prioritizes dignity: I avoid clinical jargon, always explain therapy goals in Tagalog or Cebuano where needed, and celebrate progress through local celebrations like fiestas to make milestones feel communal.</w:t>
      </w:r>
    </w:p>
    <w:bookmarkEnd w:id="22"/>
    <w:bookmarkStart w:id="23" w:name="commitment-to-manilas-future"/>
    <w:p>
      <w:pPr>
        <w:pStyle w:val="Heading2"/>
      </w:pPr>
      <w:r>
        <w:t xml:space="preserve">Commitment to Manila’s Future</w:t>
      </w:r>
    </w:p>
    <w:p>
      <w:pPr>
        <w:pStyle w:val="FirstParagraph"/>
      </w:pPr>
      <w:r>
        <w:t xml:space="preserve">What drives me is the vision of a Manila where every child—regardless of income or zip code—can express themselves fully. I’ve seen this potential in action at the Paskuhan Center for Children, where I mentored 10 new speech therapy graduates from De La Salle University. Together, we created a "Therapy on Wheels" mobile unit that brought services to remote areas of Manila’s informal settlements. One transformative case involved Miguel, a 6-year-old with cerebral palsy who had never spoken until he connected with his therapist through Filipino folk stories. Today, he confidently recites nursery rhymes in Tagalog—a victory that resonates deeper than any clinical metric. This is the heart of my work: turning therapy into cultural reclamation.</w:t>
      </w:r>
    </w:p>
    <w:bookmarkEnd w:id="23"/>
    <w:bookmarkStart w:id="24" w:name="X05f7491ad130f64533b9b48fa8415d163547881"/>
    <w:p>
      <w:pPr>
        <w:pStyle w:val="Heading2"/>
      </w:pPr>
      <w:r>
        <w:t xml:space="preserve">Why Manila? A Personal and Professional Imperative</w:t>
      </w:r>
    </w:p>
    <w:p>
      <w:pPr>
        <w:pStyle w:val="FirstParagraph"/>
      </w:pPr>
      <w:r>
        <w:t xml:space="preserve">My connection to the Philippines transcends professional obligation. My grandmother, a teacher in Iloilo, taught me that language is the vessel of identity—something I witnessed daily as she used Tagalog proverbs to soothe her students. Growing up bilingual (Tagalog/English), I understood early that communication is both a right and a bridge. Manila’s energy—its street vendors chanting "Tinda! Tinda!" or children laughing during jeepney rides—reinforces my belief that therapy must be woven into the fabric of daily life, not confined to clinics. The Philippines’ 2023 National Development Plan prioritizes health equity, and as a Speech Therapist committed to Manila’s growth, I aim to contribute directly to this national mission.</w:t>
      </w:r>
    </w:p>
    <w:bookmarkEnd w:id="24"/>
    <w:bookmarkStart w:id="25" w:name="conclusion-a-lifelong-promise"/>
    <w:p>
      <w:pPr>
        <w:pStyle w:val="Heading2"/>
      </w:pPr>
      <w:r>
        <w:t xml:space="preserve">Conclusion: A Lifelong Promise</w:t>
      </w:r>
    </w:p>
    <w:p>
      <w:pPr>
        <w:pStyle w:val="FirstParagraph"/>
      </w:pPr>
      <w:r>
        <w:t xml:space="preserve">This Personal Statement is not merely an application—it is a promise. I pledge to bring my clinical rigor, cultural empathy, and unwavering advocacy to the forefront of speech therapy in the Philippines Manila community. I will collaborate with institutions like the University of Santo Tomas’ College of Rehabilitation Sciences and NGOs such as The National Association for Speech Pathology to build sustainable models that meet local needs without compromising global standards. To serve as a Speech Therapist in Manila is to honor a legacy: the legacy of Filipino resilience, the legacy of language as resistance, and ultimately, the legacy of every individual who deserves to be heard.</w:t>
      </w:r>
    </w:p>
    <w:p>
      <w:pPr>
        <w:pStyle w:val="BodyText"/>
      </w:pPr>
      <w:r>
        <w:t xml:space="preserve">In closing, I stand ready to bring my skills to Manila’s classrooms, clinics, and homes—where a single word spoken clearly can ignite a lifetime of opportunity. This is the work I have trained for. This is the community I choose to 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Philippines Manila</dc:title>
  <dc:creator/>
  <dc:language>en</dc:language>
  <cp:keywords/>
  <dcterms:created xsi:type="dcterms:W3CDTF">2026-05-31T15:24:53Z</dcterms:created>
  <dcterms:modified xsi:type="dcterms:W3CDTF">2026-05-31T15:24:53Z</dcterms:modified>
</cp:coreProperties>
</file>

<file path=docProps/custom.xml><?xml version="1.0" encoding="utf-8"?>
<Properties xmlns="http://schemas.openxmlformats.org/officeDocument/2006/custom-properties" xmlns:vt="http://schemas.openxmlformats.org/officeDocument/2006/docPropsVTypes"/>
</file>