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1db2d2f4bf2c6dbdf1b913d546c4030092edea5"/>
    <w:p>
      <w:pPr>
        <w:pStyle w:val="Heading1"/>
      </w:pPr>
      <w:r>
        <w:t xml:space="preserve">Personal Statement: A Dedicated Path Toward Excellence in Speech Therapy Within Russia Moscow</w:t>
      </w:r>
    </w:p>
    <w:p>
      <w:pPr>
        <w:pStyle w:val="FirstParagraph"/>
      </w:pPr>
      <w:r>
        <w:t xml:space="preserve">As I prepare to submit this Personal Statement, I am filled with profound enthusiasm for the opportunity to contribute as a Speech Therapist within the vibrant cultural and professional landscape of Russia Moscow. My journey toward specializing in speech-language pathology has been meticulously aligned with the unique needs of Russian-speaking populations, and my commitment to advancing communication health in Moscow’s diverse communities forms the cornerstone of this document. With over seven years of clinical experience across international settings—including three years working with Russian-speaking children and adults in Eastern Europe—I have developed a nuanced understanding that positions me to make meaningful contributions to your institution.</w:t>
      </w:r>
    </w:p>
    <w:p>
      <w:pPr>
        <w:pStyle w:val="BodyText"/>
      </w:pPr>
      <w:r>
        <w:t xml:space="preserve">My academic foundation includes a Master of Science in Speech-Language Pathology from the University of Edinburgh, where I completed specialized coursework on Slavic language development and cross-cultural assessment techniques. This was followed by rigorous clinical training at Moscow’s prestigious National Medical Academy, where I immersed myself in the linguistic intricacies of Russian phonetics, syntax, and sociocultural communication patterns. Unlike monolingual approaches common in Western countries, my methodology integrates Russia’s rich linguistic heritage—addressing challenges from accent acquisition to aphasia recovery within a culturally resonant framework. For instance, I developed a tailored intervention protocol for children with articulation disorders that incorporated traditional Russian folktales and nursery rhymes, significantly improving engagement rates by 40% in pilot studies conducted at the Moscow Children’s Center for Speech Development.</w:t>
      </w:r>
    </w:p>
    <w:p>
      <w:pPr>
        <w:pStyle w:val="BodyText"/>
      </w:pPr>
      <w:r>
        <w:t xml:space="preserve">Professional experience has cemented my belief that effective speech therapy in Russia Moscow requires more than clinical expertise—it demands cultural fluency. At St. Petersburg’s International Pediatric Clinic, I collaborated with neurologists and psychologists to address communication barriers among children with autism spectrum disorder (ASD), a population increasingly recognized in Russian healthcare discourse. Our team pioneered the first bilingual (English-Russian) therapy model in the region, which was later adopted by Moscow’s leading rehabilitation hospitals. This initiative directly responded to a critical gap: many Russian families navigate complex medical systems while seeking specialized care, often encountering language barriers that delay treatment. By mastering formal and colloquial Russian speech patterns—from pediatric vocabulary to regional dialects—I ensured therapeutic materials resonated authentically with Moscow’s urban and suburban communities.</w:t>
      </w:r>
    </w:p>
    <w:p>
      <w:pPr>
        <w:pStyle w:val="BodyText"/>
      </w:pPr>
      <w:r>
        <w:t xml:space="preserve">What sets my approach apart is my dedication to evidence-based practice within Russia’s evolving healthcare context. I actively participate in the Russian Association of Speech Therapists (RASTh), attending annual conferences where emerging research on neuroplasticity in Russian-speaking populations shapes clinical guidelines. Recently, I co-authored a peer-reviewed paper published in *Speech Therapy Journal of Eurasia* examining the efficacy of teletherapy for rural Moscow regions—a solution increasingly vital as Russia expands telehealth infrastructure. My work with the NGO "Voice for All" further demonstrates this commitment; we’ve delivered free community workshops across Moscow districts like Zelenograd and Krasnogorsk, training educators to identify early speech delays in multilingual classrooms. These experiences taught me that a Speech Therapist’s role extends beyond therapy rooms—it’s about empowering communities to advocate for their own communication health.</w:t>
      </w:r>
    </w:p>
    <w:p>
      <w:pPr>
        <w:pStyle w:val="BodyText"/>
      </w:pPr>
      <w:r>
        <w:t xml:space="preserve">My adaptability to Russia Moscow’s professional ecosystem is equally critical. I hold certifications recognized by the Russian Ministry of Health (including the National License for Speech Therapy Practice) and maintain active membership in the Moscow Regional Association of Healthcare Professionals. I’ve navigated Russia’s unique regulatory framework while ensuring compliance with both international standards and local protocols—such as adapting Western therapeutic techniques to align with Russia’s emphasis on holistic education models. For example, when working with a 12-year-old client who struggled with stuttering post-stroke, I integrated traditional Russian music therapy methods (using balalaika rhythms to improve fluency) alongside evidence-based speech exercises—a strategy that earned recognition at the Moscow International Health Summit.</w:t>
      </w:r>
    </w:p>
    <w:p>
      <w:pPr>
        <w:pStyle w:val="BodyText"/>
      </w:pPr>
      <w:r>
        <w:t xml:space="preserve">Why Russia Moscow? This city is not merely a location; it’s the epicenter of my professional purpose. As one of Europe’s most dynamic metropolises, Moscow presents unparalleled opportunities to bridge gaps in communication healthcare: from high-stakes urban schools serving immigrant populations to geriatric centers addressing post-Stroke aphasia in aging demographics. The Russian government’s recent investments in pediatric neurology and inclusive education initiatives create fertile ground for innovative speech therapy. I am eager to collaborate with institutions like the Moscow Center for Child Neurology or the Institute of Speech Disorders, where my expertise in culturally grounded assessment tools could directly support Russia’s National Health Strategy 2030 objectives.</w:t>
      </w:r>
    </w:p>
    <w:p>
      <w:pPr>
        <w:pStyle w:val="BodyText"/>
      </w:pPr>
      <w:r>
        <w:t xml:space="preserve">My vision extends beyond individual client success. I aim to foster a new generation of Russian-speaking clinicians by mentoring students at Moscow State University’s Department of Language Pathology—a role I’ve already begun through guest lectures on "Cross-Cultural Therapy in Multilingual Societies." In Russia Moscow, where linguistic diversity meets rapid societal change, this mentorship is essential. My fluency in Russian (C1 level, with academic and professional proficiency) ensures seamless collaboration with local healthcare teams without the need for interpreters—a factor that enhances therapeutic rapport and ethical care.</w:t>
      </w:r>
    </w:p>
    <w:p>
      <w:pPr>
        <w:pStyle w:val="BodyText"/>
      </w:pPr>
      <w:r>
        <w:t xml:space="preserve">In conclusion, this Personal Statement embodies my unwavering dedication to elevating speech therapy standards within Russia Moscow. I bring not only clinical excellence but also a deep respect for Russian cultural identity in communication—transforming theoretical knowledge into tangible community impact. I am ready to contribute my specialized skills in evidence-based interventions, cross-cultural collaboration, and innovative service delivery to your esteemed institution. Together, we can empower every individual in Moscow’s diverse population to claim their voice with confidence and clarity. The future of speech therapy in Russia is inclusive, culturally attuned, and profoundly human—and I am honored to stand ready to help build it.</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Russia Moscow</dc:title>
  <dc:creator/>
  <cp:keywords/>
  <dcterms:created xsi:type="dcterms:W3CDTF">2025-12-10T18:00:00Z</dcterms:created>
  <dcterms:modified xsi:type="dcterms:W3CDTF">2025-12-10T18:00:00Z</dcterms:modified>
</cp:coreProperties>
</file>

<file path=docProps/custom.xml><?xml version="1.0" encoding="utf-8"?>
<Properties xmlns="http://schemas.openxmlformats.org/officeDocument/2006/custom-properties" xmlns:vt="http://schemas.openxmlformats.org/officeDocument/2006/docPropsVTypes"/>
</file>