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p>
    <w:bookmarkStart w:id="25" w:name="X08f44f248322b4e76e2df025f2cf4284f901f12"/>
    <w:p>
      <w:pPr>
        <w:pStyle w:val="Heading1"/>
      </w:pPr>
      <w:r>
        <w:t xml:space="preserve">Personal Statement for Speech Therapist Position</w:t>
      </w:r>
    </w:p>
    <w:p>
      <w:pPr>
        <w:pStyle w:val="FirstParagraph"/>
      </w:pPr>
      <w:r>
        <w:t xml:space="preserve">"In the vibrant heart of Kampala, where language weaves through the tapestry of Ugandan culture, I have dedicated my career to restoring voices and empowering communities. This Personal Statement reflects my unwavering commitment to becoming a transformative Speech Therapist in Uganda's dynamic capital."</w:t>
      </w:r>
    </w:p>
    <w:bookmarkStart w:id="20" w:name="X54d6bdc8d44e8490095b7ccd792e9ac5f192539"/>
    <w:p>
      <w:pPr>
        <w:pStyle w:val="Heading2"/>
      </w:pPr>
      <w:r>
        <w:t xml:space="preserve">Introduction: A Calling Rooted in Kampala's Spirit</w:t>
      </w:r>
    </w:p>
    <w:p>
      <w:pPr>
        <w:pStyle w:val="FirstParagraph"/>
      </w:pPr>
      <w:r>
        <w:t xml:space="preserve">From my earliest childhood encounters with Ugandan elders sharing folklore in local dialects, I understood language as more than communication—it was the heartbeat of community. Now, as a certified Speech Therapist preparing to serve in Uganda Kampala, I bring not just clinical expertise but a profound cultural empathy forged through years of immersion in East African linguistic landscapes. This</w:t>
      </w:r>
      <w:r>
        <w:t xml:space="preserve"> </w:t>
      </w:r>
      <w:r>
        <w:rPr>
          <w:iCs/>
          <w:i/>
        </w:rPr>
        <w:t xml:space="preserve">Personal Statement</w:t>
      </w:r>
      <w:r>
        <w:t xml:space="preserve"> </w:t>
      </w:r>
      <w:r>
        <w:t xml:space="preserve">embodies my journey toward becoming an instrument of change for Kampala's 15 million residents, where speech and language disorders affect over 10% of children according to the World Health Organization (2023). I am driven by the urgency to address this gap in a city where healthcare access remains uneven, yet hope flourishes in every market square and classroom.</w:t>
      </w:r>
    </w:p>
    <w:bookmarkEnd w:id="20"/>
    <w:bookmarkStart w:id="21" w:name="X2cf1e1349c0963210cfc60c43476b54f554e49f"/>
    <w:p>
      <w:pPr>
        <w:pStyle w:val="Heading2"/>
      </w:pPr>
      <w:r>
        <w:t xml:space="preserve">Educational Foundation: Bridging Global Standards with Local Context</w:t>
      </w:r>
    </w:p>
    <w:p>
      <w:pPr>
        <w:pStyle w:val="FirstParagraph"/>
      </w:pPr>
      <w:r>
        <w:t xml:space="preserve">My academic path began at Makerere University's College of Health Sciences, where I earned a Master of Science in Communication Disorders with distinction. Unlike conventional curricula, my program emphasized fieldwork across Ugandan districts—from rural Kasese to Kampala's urban slums—teaching me that evidence-based practice must adapt to local realities. I completed specialized training at the Uganda Speech and Hearing Association (USHA) under Dr. Amina Nalwadda, mastering culturally sensitive interventions for conditions prevalent in our communities: childhood apraxia of speech among Luganda speakers, post-stroke aphasia in elderly Kansu residents, and stuttering within Kampala's diverse ethnic enclaves. My thesis on "Bilingual Speech Therapy for Luganda-English Speaking Children in Kampala Schools" was implemented at Kawempe Primary School, reducing communication barriers for 42 students through context-aware strategies.</w:t>
      </w:r>
    </w:p>
    <w:bookmarkEnd w:id="21"/>
    <w:bookmarkStart w:id="22" w:name="X01a0c494033cd8ad15c76bc19c327ef20abb1ef"/>
    <w:p>
      <w:pPr>
        <w:pStyle w:val="Heading2"/>
      </w:pPr>
      <w:r>
        <w:t xml:space="preserve">Professional Experience: Transforming Theory into Community Impact</w:t>
      </w:r>
    </w:p>
    <w:p>
      <w:pPr>
        <w:pStyle w:val="FirstParagraph"/>
      </w:pPr>
      <w:r>
        <w:t xml:space="preserve">As a Clinical Fellow at Mulago National Referral Hospital's Speech Therapy Unit (2019-2023), I managed a caseload of 35+ patients weekly in Kampala. Here, I pioneered the first integrated school-based intervention program for children with cerebral palsy in Nsambya, partnering with teachers to embed speech exercises into daily lessons. When traditional therapy tools were scarce, I designed low-cost alternatives using local materials: rice sacks for sensory integration activities and recycled plastic bottles as "voice trainers" for articulation exercises. One breakthrough moment came working with Grace, a 10-year-old Kampala resident who hadn't spoken since her family relocated from Gulu due to conflict trauma. Using storytelling in Acholi—her first language—I helped her reclaim her voice through culturally resonant narratives, demonstrating how linguistic identity fuels therapeutic success.</w:t>
      </w:r>
    </w:p>
    <w:p>
      <w:pPr>
        <w:pStyle w:val="BodyText"/>
      </w:pPr>
      <w:r>
        <w:t xml:space="preserve">My work extended beyond clinical walls: I trained 12 community health workers in Kampala's Katwe slum on early detection of speech delays, leading to a 65% increase in timely referrals. At the Uganda National Council for Science and Technology conference (2022), I presented findings on "Addressing Language Disparities in Urban Ugandan Settings," which directly influenced USHA's new guidelines for multilingual therapy approaches. These experiences crystallized my understanding that effective speech therapy in Uganda Kampala must honor local languages, family structures, and spiritual practices—never imposing Western models without contextual adaptation.</w:t>
      </w:r>
    </w:p>
    <w:bookmarkEnd w:id="22"/>
    <w:bookmarkStart w:id="23" w:name="Xc383c25fb27904f1b8cc097730faaff7ab6af94"/>
    <w:p>
      <w:pPr>
        <w:pStyle w:val="Heading2"/>
      </w:pPr>
      <w:r>
        <w:t xml:space="preserve">Why Kampala? Understanding the Urban Landscape of Need</w:t>
      </w:r>
    </w:p>
    <w:p>
      <w:pPr>
        <w:pStyle w:val="FirstParagraph"/>
      </w:pPr>
      <w:r>
        <w:t xml:space="preserve">Kampala isn't just a city; it's a living laboratory for speech therapy innovation. With its rapid urbanization, 40% of children face communication disorders linked to poverty, malnutrition (affecting oral motor development), and limited access to specialized care. My two-year volunteer stint at the Kampala Community Health Center solidified my resolve: I witnessed toddlers with severe dysarthria in Kibuye slum due to untreated meningitis, yet their mothers sought help through traditional healers first. This taught me that as a</w:t>
      </w:r>
      <w:r>
        <w:t xml:space="preserve"> </w:t>
      </w:r>
      <w:r>
        <w:rPr>
          <w:iCs/>
          <w:i/>
        </w:rPr>
        <w:t xml:space="preserve">Speech Therapist</w:t>
      </w:r>
      <w:r>
        <w:t xml:space="preserve"> </w:t>
      </w:r>
      <w:r>
        <w:t xml:space="preserve">in Uganda Kampala, I must work *with* communities—not just *for* them. I've built relationships with leaders at Kasubi Tombs (a cultural heritage site) to develop storytelling-based therapy programs for children, recognizing that language flourishes within cultural spaces.</w:t>
      </w:r>
    </w:p>
    <w:bookmarkEnd w:id="23"/>
    <w:bookmarkStart w:id="24" w:name="X7a036344fe95a58ae9f9391fc35a7d1e7d69377"/>
    <w:p>
      <w:pPr>
        <w:pStyle w:val="Heading2"/>
      </w:pPr>
      <w:r>
        <w:t xml:space="preserve">Vision for the Future: Cultivating Sustainable Change</w:t>
      </w:r>
    </w:p>
    <w:p>
      <w:pPr>
        <w:pStyle w:val="FirstParagraph"/>
      </w:pPr>
      <w:r>
        <w:t xml:space="preserve">My long-term goal in Uganda Kampala is to establish a mobile therapy unit serving informal settlements where clinics are inaccessible. I've already secured seed funding from the Ugandan Ministry of Health to pilot this model, starting with 3 neighborhoods in Kawempe. This initiative will train local women as "Voice Champions"—community members who deliver basic speech exercises using smartphone apps designed for low-bandwidth areas. Crucially, all materials will be available in Luganda, Runyankole, and English to honor Kampala's linguistic mosaic.</w:t>
      </w:r>
    </w:p>
    <w:p>
      <w:pPr>
        <w:pStyle w:val="BodyText"/>
      </w:pPr>
      <w:r>
        <w:t xml:space="preserve">As a Speech Therapist committed to Uganda Kampala's future, I see myself not as a temporary savior but as a catalyst for enduring change. I dream of seeing clinics staffed by Ugandan therapists trained in culturally responsive methods—because the most powerful voice for change must come from within the community. When my students at Makerere launch their own community therapy projects, when Kampala's children speak confidently across dialects and contexts, that is the legacy I seek to build.</w:t>
      </w:r>
    </w:p>
    <w:p>
      <w:pPr>
        <w:pStyle w:val="BodyText"/>
      </w:pPr>
      <w:r>
        <w:t xml:space="preserve">"In Kampala's bustling streets, where 'Kampala' itself means 'the place of the strong,' I stand ready to strengthen voices through compassion, culture, and clinical excellence. This Personal Statement is my pledge to serve as a Speech Therapist who doesn't just treat disorders—but honors the profound humanity in every voice."</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dc:title>
  <dc:creator/>
  <dc:language>en</dc:language>
  <cp:keywords/>
  <dcterms:created xsi:type="dcterms:W3CDTF">2026-05-02T18:40:18Z</dcterms:created>
  <dcterms:modified xsi:type="dcterms:W3CDTF">2026-05-02T18:40:18Z</dcterms:modified>
</cp:coreProperties>
</file>

<file path=docProps/custom.xml><?xml version="1.0" encoding="utf-8"?>
<Properties xmlns="http://schemas.openxmlformats.org/officeDocument/2006/custom-properties" xmlns:vt="http://schemas.openxmlformats.org/officeDocument/2006/docPropsVTypes"/>
</file>