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08f44f248322b4e76e2df025f2cf4284f901f12"/>
    <w:p>
      <w:pPr>
        <w:pStyle w:val="Heading1"/>
      </w:pPr>
      <w:r>
        <w:t xml:space="preserve">Personal Statement for Speech Therapist Position</w:t>
      </w:r>
    </w:p>
    <w:p>
      <w:pPr>
        <w:pStyle w:val="FirstParagraph"/>
      </w:pPr>
      <w:r>
        <w:t xml:space="preserve">As a dedicated professional with five years of clinical experience in pediatric and adult speech-language pathology, I am writing this Personal Statement to express my profound commitment to advancing communication health services within Vietnam Ho Chi Minh City. Having completed my Master's degree in Speech-Language Pathology from the University of Melbourne and gained specialized training in neurogenic disorders at Singapore General Hospital, I have cultivated a deep understanding of evidence-based practices that resonate with the unique cultural and linguistic landscape of Southeast Asia. It is with immense enthusiasm that I seek to contribute my expertise as a Speech Therapist to the growing healthcare needs of Ho Chi Minh City's diverse population.</w:t>
      </w:r>
    </w:p>
    <w:p>
      <w:pPr>
        <w:pStyle w:val="BodyText"/>
      </w:pPr>
      <w:r>
        <w:t xml:space="preserve">My clinical journey began in Australia's multicultural community settings, where I worked with children and adults from Vietnamese-speaking backgrounds. This experience ignited my passion for culturally responsive therapy, particularly when addressing the specific communication challenges faced by Vietnamese communities. I observed firsthand how language barriers and cultural nuances impact access to quality speech therapy services—a reality that deeply motivates my application to work in Vietnam Ho Chi Minh City. The city's rapid urbanization, coupled with its dense population of 9 million people, creates an urgent need for specialized Speech Therapists who understand both the clinical and socio-cultural dimensions of communication disorders.</w:t>
      </w:r>
    </w:p>
    <w:p>
      <w:pPr>
        <w:pStyle w:val="BodyText"/>
      </w:pPr>
      <w:r>
        <w:t xml:space="preserve">During my internship at the Ho Chi Minh City Children's Hospital (2019), I witnessed the critical gap in speech therapy resources. Many children with developmental delays, cleft palate conditions, or autism spectrum disorders lacked consistent therapeutic support due to limited specialists and family awareness. This experience crystallized my resolve to dedicate my career to Vietnam Ho Chi Minh City. I recognize that as a Speech Therapist here, I must integrate traditional Vietnamese cultural values—such as familial respect and holistic well-being—into therapeutic approaches while maintaining clinical rigor. For instance, I learned that involving grandparents in therapy sessions significantly improves treatment adherence among Vietnamese families, a practice I now consistently implement.</w:t>
      </w:r>
    </w:p>
    <w:p>
      <w:pPr>
        <w:pStyle w:val="BodyText"/>
      </w:pPr>
      <w:r>
        <w:t xml:space="preserve">My expertise spans three critical areas essential for Vietnam Ho Chi Minh City's context: pediatric speech development, aphasia rehabilitation following stroke (a growing concern as the city's population ages), and voice therapy for teachers—a profession with high vocal strain prevalence. I am certified in the "Language Enrichment Approach" tailored for tonal languages like Vietnamese, which addresses common misarticulations of tones (e.g., distinguishing "mẹ" [mother] from "mế" [stepmother]). This skill is particularly vital in a city where 85% of residents speak Vietnamese as their first language, yet many therapists lack training in tonal language disorders.</w:t>
      </w:r>
    </w:p>
    <w:p>
      <w:pPr>
        <w:pStyle w:val="BodyText"/>
      </w:pPr>
      <w:r>
        <w:t xml:space="preserve">What sets me apart is my fluency in Vietnamese (both standard and Southern dialects) and my cultural immersion. I spent six months living with a host family in District 5, learning local customs like "cầu may" (seeking blessings) during therapy sessions to build trust. This immersion revealed that many families initially view speech disorders as spiritual issues rather than medical conditions—a perspective requiring sensitive integration of Western clinical methods with traditional beliefs. In my previous role at Melbourne's Multicultural Health Service, I developed a culturally adapted parent education toolkit now being tested in Vietnamese clinics, which has shown a 40% improvement in family engagement rates.</w:t>
      </w:r>
    </w:p>
    <w:p>
      <w:pPr>
        <w:pStyle w:val="BodyText"/>
      </w:pPr>
      <w:r>
        <w:t xml:space="preserve">I am acutely aware that Vietnam Ho Chi Minh City faces systemic challenges: only 12 Speech Therapists per million residents (compared to Australia's 85), and most clinics operate without government funding. My vision is to establish a sustainable community model through partnerships with local NGOs like "Children Without Barriers." I propose creating mobile therapy units targeting underserved neighborhoods such as Binh Thanh District, where 60% of children lack access to early intervention services. This aligns with Vietnam's National Health Strategy 2030, which prioritizes rehabilitation services in urban centers.</w:t>
      </w:r>
    </w:p>
    <w:p>
      <w:pPr>
        <w:pStyle w:val="BodyText"/>
      </w:pPr>
      <w:r>
        <w:t xml:space="preserve">My clinical philosophy centers on "therapeutic empowerment"—equipping families as active participants rather than passive recipients. For example, I developed a phonemic awareness program using Vietnamese folktales and local games (like "cờ cá ngựa"), which reduced therapy session time by 30% while increasing child engagement. In Vietnam Ho Chi Minh City, where family units are central to care, this approach has proven transformative: parents report greater confidence in practicing exercises between sessions, directly improving outcomes for children with articulation disorders.</w:t>
      </w:r>
    </w:p>
    <w:p>
      <w:pPr>
        <w:pStyle w:val="BodyText"/>
      </w:pPr>
      <w:r>
        <w:t xml:space="preserve">I have also actively contributed to professional capacity-building. Last year, I conducted workshops for 150 Vietnamese healthcare workers at the University of Medicine and Pharmacy in Ho Chi Minh City, focusing on early detection of communication disorders. These sessions emphasized low-cost tools—like using rice grains to demonstrate airflow for speech sounds—that work within resource-limited clinics. The workshop feedback noted a 75% increase in participants' confidence diagnosing childhood apraxia, demonstrating my commitment to creating ripple effects beyond individual patient care.</w:t>
      </w:r>
    </w:p>
    <w:p>
      <w:pPr>
        <w:pStyle w:val="BodyText"/>
      </w:pPr>
      <w:r>
        <w:t xml:space="preserve">The urgency of my application stems from Vietnam's evolving demographic realities. With Ho Chi Minh City projected to become the world's 10th largest urban center by 2030, the demand for speech therapy will surge exponentially. I am not merely seeking a job; I am committing to co-create solutions with Vietnamese colleagues who share my belief that communication is a fundamental human right. My long-term goal is to establish a training center at Ho Chi Minh City's National Children's Hospital, certifying local therapists in culturally adapted methods—a mission that directly supports Vietnam's national health priorities.</w:t>
      </w:r>
    </w:p>
    <w:p>
      <w:pPr>
        <w:pStyle w:val="BodyText"/>
      </w:pPr>
      <w:r>
        <w:t xml:space="preserve">In closing, my Personal Statement reflects more than professional qualifications—it embodies a cultural commitment. I have dedicated years to understanding the heartbeat of Vietnam Ho Chi Minh City: its vibrant markets, resilient families, and the silent struggles of children who cannot yet say "mẹ" (mother) or "bạn" (friend). As a Speech Therapist, I will honor that rhythm while introducing evidence-based practices. Together with Vietnamese healthcare leaders, I am ready to transform the landscape of speech therapy in this dynamic city—one conversation, one family, one community at a time.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Vietnam Ho Chi Minh City</dc:title>
  <dc:creator/>
  <dc:language>en</dc:language>
  <cp:keywords/>
  <dcterms:created xsi:type="dcterms:W3CDTF">2026-07-24T04:47:59Z</dcterms:created>
  <dcterms:modified xsi:type="dcterms:W3CDTF">2026-07-24T04:47:59Z</dcterms:modified>
</cp:coreProperties>
</file>

<file path=docProps/custom.xml><?xml version="1.0" encoding="utf-8"?>
<Properties xmlns="http://schemas.openxmlformats.org/officeDocument/2006/custom-properties" xmlns:vt="http://schemas.openxmlformats.org/officeDocument/2006/docPropsVTypes"/>
</file>