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p>
    <w:bookmarkStart w:id="20" w:name="X6cc801aed8ccf7bac04b24f3ac0ddcce56826dc"/>
    <w:p>
      <w:pPr>
        <w:pStyle w:val="Heading1"/>
      </w:pPr>
      <w:r>
        <w:t xml:space="preserve">Personal Statement for Statistician Position in Australia Melbourne</w:t>
      </w:r>
    </w:p>
    <w:p>
      <w:pPr>
        <w:pStyle w:val="FirstParagraph"/>
      </w:pPr>
      <w:r>
        <w:t xml:space="preserve">As a dedicated and innovative statistician with over five years of professional experience, I am thrilled to submit this Personal Statement expressing my profound interest in contributing to the vibrant statistical community in Australia Melbourne. This document encapsulates my academic journey, technical expertise, and deep commitment to leveraging data-driven insights for meaningful societal impact—a mission that aligns perfectly with Melbourne's reputation as a global hub for statistical innovation and research excellence.</w:t>
      </w:r>
    </w:p>
    <w:p>
      <w:pPr>
        <w:pStyle w:val="BodyText"/>
      </w:pPr>
      <w:r>
        <w:t xml:space="preserve">My fascination with statistics began during my undergraduate studies in Quantitative Methods at the University of Queensland, where I honed my analytical skills through rigorous coursework in probability theory, regression analysis, and experimental design. This foundation evolved into a Master of Statistics (with Distinction) at Monash University—a pivotal decision that positioned me to engage deeply with Australia's statistical landscape. My thesis on predictive modeling for public health interventions in rural communities not only earned departmental recognition but also underscored my ability to translate complex data into actionable strategies, a skill I now apply daily as a Statistician across diverse sectors.</w:t>
      </w:r>
    </w:p>
    <w:p>
      <w:pPr>
        <w:pStyle w:val="BodyText"/>
      </w:pPr>
      <w:r>
        <w:t xml:space="preserve">Throughout my career, I have cultivated advanced technical proficiency that directly addresses the evolving needs of Australia Melbourne's data-driven economy. My expertise spans programming languages including R (with extensive use of</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ggplot2</w:t>
      </w:r>
      <w:r>
        <w:t xml:space="preserve">), Python (</w:t>
      </w:r>
      <w:r>
        <w:rPr>
          <w:iCs/>
          <w:i/>
        </w:rPr>
        <w:t xml:space="preserve">pandas</w:t>
      </w:r>
      <w:r>
        <w:t xml:space="preserve">,</w:t>
      </w:r>
      <w:r>
        <w:t xml:space="preserve"> </w:t>
      </w:r>
      <w:r>
        <w:rPr>
          <w:iCs/>
          <w:i/>
        </w:rPr>
        <w:t xml:space="preserve">scikit-learn</w:t>
      </w:r>
      <w:r>
        <w:t xml:space="preserve">,</w:t>
      </w:r>
      <w:r>
        <w:t xml:space="preserve"> </w:t>
      </w:r>
      <w:r>
        <w:rPr>
          <w:iCs/>
          <w:i/>
        </w:rPr>
        <w:t xml:space="preserve">TensorFlow</w:t>
      </w:r>
      <w:r>
        <w:t xml:space="preserve">), and SAS, alongside mastery of statistical software for survey analysis (SPSS) and geospatial data (QGIS). Crucially, I have implemented these tools to solve real-world challenges: at my previous role with a leading Melbourne healthcare analytics firm, I developed a machine learning model predicting patient readmission risks with 89% accuracy—reducing hospital costs by 15% annually. Similarly, I designed and executed Australia's National Employment Survey (2022), applying complex survey weighting techniques to ensure nationally representative data under the Australian Bureau of Statistics' rigorous standards.</w:t>
      </w:r>
    </w:p>
    <w:p>
      <w:pPr>
        <w:pStyle w:val="BodyText"/>
      </w:pPr>
      <w:r>
        <w:t xml:space="preserve">What distinguishes me as a Statistician is my unwavering commitment to ethical data practices—a principle deeply resonant with Australia's evolving regulatory environment. I am thoroughly familiar with the Privacy Act 1988, the Australian Statistical Practice Framework, and GDPR compliance protocols essential for working in Melbourne's privacy-conscious ecosystem. During a project analyzing sensitive demographic data for VicHealth, I spearheaded a secure data anonymization protocol that maintained ethical integrity while delivering insights to drive equitable health policies—proving that statistical rigor and social responsibility are inseparable.</w:t>
      </w:r>
    </w:p>
    <w:p>
      <w:pPr>
        <w:pStyle w:val="BodyText"/>
      </w:pPr>
      <w:r>
        <w:t xml:space="preserve">My passion for Melbourne specifically stems from its unparalleled fusion of academic excellence, industry dynamism, and cultural vibrancy. The city's world-class institutions—from the University of Melbourne’s Centre for Data Science to CSIRO’s statistical innovation labs—offer fertile ground for collaboration I eagerly anticipate joining. I am particularly inspired by initiatives like the Victorian Government’s Data Analytics Centre, which aligns with my goal to contribute to evidence-based policy in areas such as sustainable urban development and climate resilience. Having visited Melbourne multiple times (including presenting at the 2023 Statistical Society of Australia Conference), I’ve witnessed firsthand how its collaborative spirit bridges academia, government, and private sector stakeholders—a synergy I am eager to amplify as a Statistician within this ecosystem.</w:t>
      </w:r>
    </w:p>
    <w:p>
      <w:pPr>
        <w:pStyle w:val="BodyText"/>
      </w:pPr>
      <w:r>
        <w:t xml:space="preserve">Beyond technical mastery, I excel in translating statistical narratives for non-technical audiences—a skill vital for Melbourne’s interdisciplinary projects. At my last role, I co-created interactive data dashboards (using Tableau and Shiny) that empowered council officers to visualize housing affordability trends across 30 suburbs, leading directly to a revised public housing allocation strategy. This experience reinforced my belief that impactful statistics requires clarity, empathy, and cultural intelligence—qualities I’ve developed through working with diverse teams across Australia’s multicultural landscape.</w:t>
      </w:r>
    </w:p>
    <w:p>
      <w:pPr>
        <w:pStyle w:val="BodyText"/>
      </w:pPr>
      <w:r>
        <w:t xml:space="preserve">I recognize that Australia Melbourne represents more than just a professional opportunity; it embodies a commitment to statistical excellence rooted in societal contribution. The Australian Statistical Association’s Code of Ethics, emphasizing transparency and public benefit, mirrors my own professional ethos. I am equally drawn to Melbourne’s emphasis on sustainable development—such as the City of Melbourne’s 2040 Plan—which offers fertile ground for applying spatial statistics and predictive modeling to optimize urban sustainability initiatives.</w:t>
      </w:r>
    </w:p>
    <w:p>
      <w:pPr>
        <w:pStyle w:val="BodyText"/>
      </w:pPr>
      <w:r>
        <w:t xml:space="preserve">Looking ahead, my vision is clear: to establish myself as a trusted Statistician within Australia Melbourne’s research community while mentoring emerging talent through platforms like the Victorian Statistical Society. I aim to contribute to landmark projects addressing national challenges—from optimizing renewable energy grids using Bayesian statistics to refining economic forecasting models for the Reserve Bank of Australia. My long-term aspiration is to co-establish a Melbourne-based statistical innovation lab focused on ethical AI applications in healthcare, directly supporting Victoria’s strategic investment in data-driven health outcomes.</w:t>
      </w:r>
    </w:p>
    <w:p>
      <w:pPr>
        <w:pStyle w:val="BodyText"/>
      </w:pPr>
      <w:r>
        <w:t xml:space="preserve">In conclusion, this Personal Statement reflects not merely my qualifications but my deep-seated alignment with Australia Melbourne’s statistical ethos—where data serves humanity. I am eager to bring my technical acumen, ethical rigor, and collaborative spirit to your organization, contributing to a legacy of statistical excellence that enriches both the city and the nation. As I prepare for this next chapter in Australia Melbourne, I welcome the opportunity to discuss how my expertise as a Statistician can support your mission toward a more insightful, equitable future.</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dc:title>
  <dc:creator/>
  <dc:language>en</dc:language>
  <cp:keywords/>
  <dcterms:created xsi:type="dcterms:W3CDTF">2026-04-27T18:08:49Z</dcterms:created>
  <dcterms:modified xsi:type="dcterms:W3CDTF">2026-04-27T18:08:49Z</dcterms:modified>
</cp:coreProperties>
</file>

<file path=docProps/custom.xml><?xml version="1.0" encoding="utf-8"?>
<Properties xmlns="http://schemas.openxmlformats.org/officeDocument/2006/custom-properties" xmlns:vt="http://schemas.openxmlformats.org/officeDocument/2006/docPropsVTypes"/>
</file>