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Belgium</w:t>
      </w:r>
      <w:r>
        <w:t xml:space="preserve"> </w:t>
      </w:r>
      <w:r>
        <w:t xml:space="preserve">Brussels</w:t>
      </w:r>
    </w:p>
    <w:bookmarkStart w:id="20" w:name="X83e245ed1cdd9d52737f16e5d6f4fd03dd48ff6"/>
    <w:p>
      <w:pPr>
        <w:pStyle w:val="Heading1"/>
      </w:pPr>
      <w:r>
        <w:t xml:space="preserve">Personal Statement: A Statistician's Commitment to Data-Driven Excellence in Belgium Brussels</w:t>
      </w:r>
    </w:p>
    <w:p>
      <w:pPr>
        <w:pStyle w:val="FirstParagraph"/>
      </w:pPr>
      <w:r>
        <w:t xml:space="preserve">As a dedicated professional with over seven years of experience at the intersection of advanced statistical methodology and impactful policy development, I have cultivated a profound understanding of how rigorous data analysis shapes informed governance. My journey as a Statistician has been defined by an unwavering commitment to transforming complex datasets into actionable insights, and it is with great enthusiasm that I present this Personal Statement to contribute my expertise to the dynamic statistical landscape of Belgium Brussels. This city, as the political and administrative heart of the European Union, represents not just a geographical location but a global beacon for evidence-based policymaking—a mission I am deeply passionate about advancing.</w:t>
      </w:r>
    </w:p>
    <w:p>
      <w:pPr>
        <w:pStyle w:val="BodyText"/>
      </w:pPr>
      <w:r>
        <w:t xml:space="preserve">My academic foundation in Statistics from KU Leuven, complemented by a master’s thesis focused on optimizing survey methodologies for cross-border EU social indicators, ignited my commitment to precision and relevance in data science. This was further solidified during my tenure as a Senior Statistician at the European Statistical System (ESS) collaborating with Eurostat in Luxembourg. There, I designed and validated microdata processing pipelines for the EU Labour Force Survey (LFS), ensuring compliance with stringent European standards while addressing real-world challenges like non-response bias in migrant populations. This experience underscored a critical truth: effective statistics are not merely about numbers, but about serving the needs of diverse stakeholders—from national statistical offices to policymakers grappling with societal transformation.</w:t>
      </w:r>
    </w:p>
    <w:p>
      <w:pPr>
        <w:pStyle w:val="BodyText"/>
      </w:pPr>
      <w:r>
        <w:t xml:space="preserve">My technical proficiency spans the full spectrum of modern statistical practice essential for EU-level work. I am adept in advanced programming languages such as R (with extensive use of tidyverse, Survey, and lme4 packages) and Python (Pandas, Scikit-learn), enabling efficient handling of large-scale datasets like those from the European Social Survey. My expertise extends to survey design principles—conceptualizing sampling frames, optimizing questionnaires for multilingual contexts, and implementing weighting strategies that align with EU harmonization frameworks (e.g., INSPIRE directives). Crucially, I have led teams in developing innovative data visualization tools using Tableau and Shiny, translating complex findings into intuitive dashboards for non-technical audiences. For instance, I recently created an interactive tool tracking regional disparities in digital inclusion across 27 EU member states—a project directly relevant to Belgium Brussels' strategic focus on cohesion policy.</w:t>
      </w:r>
    </w:p>
    <w:p>
      <w:pPr>
        <w:pStyle w:val="BodyText"/>
      </w:pPr>
      <w:r>
        <w:t xml:space="preserve">What sets me apart is my deep appreciation for the unique context of statistical work within Belgium Brussels. This city operates at the nexus of national, European, and international governance, demanding exceptional adaptability. I have actively engaged with Belgian institutions such as Statbel (the Federal Public Service Statistics), understanding their role in harmonizing national data with EU standards. My fluency in English and proficiency in French—honed through collaborative projects across Flanders and Wallonia—enable seamless communication within Brussels' multilingual ecosystem. Moreover, I have closely followed Belgium's integration of the European Green Deal into statistical frameworks, having contributed to a pilot study analyzing regional carbon footprint metrics for the Flemish Government. This contextual awareness ensures my work is not only technically sound but also politically and culturally attuned to the Belgian reality.</w:t>
      </w:r>
    </w:p>
    <w:p>
      <w:pPr>
        <w:pStyle w:val="BodyText"/>
      </w:pPr>
      <w:r>
        <w:t xml:space="preserve">My commitment extends beyond methodological rigor to ethical stewardship—a value paramount in Brussels' transparent governance environment. I adhere strictly to EU data protection regulations (GDPR) and the Code of Practice for Official Statistics, ensuring that every analysis upholds public trust. At a recent conference hosted by the Belgian Statistical Society, I presented on mitigating algorithmic bias in poverty estimation models, emphasizing inclusivity as a core statistical imperative. This aligns with my belief that statistics must serve all citizens—particularly marginalized groups whose data is often underrepresented—and this philosophy resonates deeply with Brussels' mission of social equity.</w:t>
      </w:r>
    </w:p>
    <w:p>
      <w:pPr>
        <w:pStyle w:val="BodyText"/>
      </w:pPr>
      <w:r>
        <w:t xml:space="preserve">Belgium Brussels represents the ideal environment to scale my contributions. As the headquarters for the European Commission, Council of the EU, and numerous research institutions, it offers unparalleled access to collaborative networks that drive statistical innovation. I am particularly eager to engage with initiatives like Eurostat’s Data4Policy program and Belgium’s own National Strategy for Statistical Development (2023–2030), which prioritizes digital transformation and sustainability metrics. My vision includes advancing methodological partnerships between Belgian national offices and EU bodies to enhance the timeliness and granularity of data for pressing issues like migration management or health system resilience—areas where accurate statistics directly influence humanitarian responses.</w:t>
      </w:r>
    </w:p>
    <w:p>
      <w:pPr>
        <w:pStyle w:val="BodyText"/>
      </w:pPr>
      <w:r>
        <w:t xml:space="preserve">My professional ethos is anchored in a simple principle: statistics should illuminate paths to progress. In Belgium Brussels, where every dataset has the potential to inform policies affecting 450 million Europeans, I see not just a job but a profound responsibility. My background as an active Statistician—proven through projects delivering tangible outcomes for EU institutions and national governments—equips me to immediately contribute to this mission. I bring not only technical mastery but also the cultural intelligence to navigate Brussels’ intricate institutional landscape while championing statistical excellence with humility and precision.</w:t>
      </w:r>
    </w:p>
    <w:p>
      <w:pPr>
        <w:pStyle w:val="BodyText"/>
      </w:pPr>
      <w:r>
        <w:t xml:space="preserve">Ultimately, this Personal Statement reflects my unwavering dedication to applying statistical science in service of societal good. Belgium Brussels is where data meets democracy on a grand scale, and I am eager to apply my expertise within this vibrant ecosystem. I seek not merely to work in Brussels but to become an integral part of its legacy as a global standard-bearer for responsible, innovative statistics—ensuring that every analysis I produce advances evidence-based decision-making for the benefit of Europe and beyond.</w:t>
      </w:r>
    </w:p>
    <w:p>
      <w:pPr>
        <w:pStyle w:val="BodyText"/>
      </w:pPr>
      <w:r>
        <w:t xml:space="preserve">With profound respect for the critical role statistical integrity plays in European governance, I look forward to contributing my skills as a Statistician to the ongoing success of Belgium Brussels as a leader in data-driven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Belgium Brussels</dc:title>
  <dc:creator/>
  <dc:language>en</dc:language>
  <cp:keywords/>
  <dcterms:created xsi:type="dcterms:W3CDTF">2026-04-24T07:44:17Z</dcterms:created>
  <dcterms:modified xsi:type="dcterms:W3CDTF">2026-04-24T07:44:17Z</dcterms:modified>
</cp:coreProperties>
</file>

<file path=docProps/custom.xml><?xml version="1.0" encoding="utf-8"?>
<Properties xmlns="http://schemas.openxmlformats.org/officeDocument/2006/custom-properties" xmlns:vt="http://schemas.openxmlformats.org/officeDocument/2006/docPropsVTypes"/>
</file>