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Statistician</w:t>
      </w:r>
      <w:r>
        <w:t xml:space="preserve"> </w:t>
      </w:r>
      <w:r>
        <w:t xml:space="preserve">Position</w:t>
      </w:r>
      <w:r>
        <w:t xml:space="preserve"> </w:t>
      </w:r>
      <w:r>
        <w:t xml:space="preserve">-</w:t>
      </w:r>
      <w:r>
        <w:t xml:space="preserve"> </w:t>
      </w:r>
      <w:r>
        <w:t xml:space="preserve">China</w:t>
      </w:r>
      <w:r>
        <w:t xml:space="preserve"> </w:t>
      </w:r>
      <w:r>
        <w:t xml:space="preserve">Shanghai</w:t>
      </w:r>
    </w:p>
    <w:bookmarkStart w:id="20" w:name="Xe686e5331c28e9ffc8580928c62491aeb76a82e"/>
    <w:p>
      <w:pPr>
        <w:pStyle w:val="Heading1"/>
      </w:pPr>
      <w:r>
        <w:t xml:space="preserve">Personal Statement: Pursuing Excellence as a Statistician in China Shanghai</w:t>
      </w:r>
    </w:p>
    <w:p>
      <w:pPr>
        <w:pStyle w:val="FirstParagraph"/>
      </w:pPr>
      <w:r>
        <w:rPr>
          <w:bCs/>
          <w:b/>
        </w:rPr>
        <w:t xml:space="preserve">Personal Statement</w:t>
      </w:r>
      <w:r>
        <w:t xml:space="preserve"> </w:t>
      </w:r>
      <w:r>
        <w:t xml:space="preserve">serves as the cornerstone of my professional journey, articulating not merely my qualifications but my unwavering commitment to leveraging statistical excellence within the dynamic landscape of China Shanghai. As a dedicated and innovative</w:t>
      </w:r>
      <w:r>
        <w:t xml:space="preserve"> </w:t>
      </w:r>
      <w:r>
        <w:rPr>
          <w:bCs/>
          <w:b/>
        </w:rPr>
        <w:t xml:space="preserve">Statistician</w:t>
      </w:r>
      <w:r>
        <w:t xml:space="preserve">, I am deeply motivated by the opportunity to contribute to Shanghai’s ambitious vision as a global hub for finance, technology, and sustainable development. This document encapsulates my academic foundation, professional experiences, cultural adaptability, and strategic alignment with the city’s evolving data-driven ecosystem.</w:t>
      </w:r>
    </w:p>
    <w:p>
      <w:pPr>
        <w:pStyle w:val="BodyText"/>
      </w:pPr>
      <w:r>
        <w:t xml:space="preserve">My academic background in Statistics from [University Name], complemented by a master's degree specializing in Data Science with a focus on applied econometrics, equipped me with robust methodological expertise. I mastered advanced techniques including Bayesian inference, machine learning algorithms for predictive modeling, and causal analysis—skills directly transferable to addressing complex challenges faced by Shanghai’s leading enterprises and public institutions. During my thesis research on urban mobility patterns using spatial statistics, I developed an optimization model that reduced traffic congestion simulation errors by 34% in a pilot study. This project underscored my ability to transform raw data into actionable insights—a capability highly valued in Shanghai’s Smart City initiatives, where data literacy is paramount to achieving the city’s "Digital Twin" goals.</w:t>
      </w:r>
    </w:p>
    <w:p>
      <w:pPr>
        <w:pStyle w:val="BodyText"/>
      </w:pPr>
      <w:r>
        <w:t xml:space="preserve">Professionally, I have honed my skills across diverse sectors including fintech, healthcare analytics, and e-commerce. At [Previous Company], I led a cross-functional team to design a customer segmentation model for a major Shanghai-based retail conglomerate. By integrating transactional data with socioeconomic variables using Python and R, we identified high-value consumer cohorts that drove a 22% increase in targeted marketing ROI within six months. Crucially, this project required navigating China’s stringent data governance frameworks (including the Personal Information Protection Law), reinforcing my commitment to ethical analytics. My experience extends to collaborating with local partners—such as assisting a Shanghai hospital in analyzing pandemic response metrics—where I ensured compliance while delivering insights that informed public health resource allocation. These experiences solidify my understanding of how statistical rigor directly impacts real-world outcomes in China’s unique regulatory and operational environment.</w:t>
      </w:r>
    </w:p>
    <w:p>
      <w:pPr>
        <w:pStyle w:val="BodyText"/>
      </w:pPr>
      <w:r>
        <w:t xml:space="preserve">What truly differentiates me is my proactive adaptation to Shanghai’s cultural and professional nuances. I have actively engaged with the city’s data science community through workshops hosted by the Shanghai Data Science Association, where I presented on "Statistical Methods for Cross-Cultural Market Analysis." My fluency in Mandarin (HSK Level 5) allows seamless collaboration with local teams, while my understanding of Chinese business etiquette—such as prioritizing relationship-building (*guanxi*) and consensus-driven decision-making—ensures effective integration into Shanghai’s workplace culture. I recognize that statistical success in China Shanghai transcends technical proficiency; it requires cultural intelligence to translate data into narratives that resonate with stakeholders at all levels, from C-suite executives to grassroots government officials.</w:t>
      </w:r>
    </w:p>
    <w:p>
      <w:pPr>
        <w:pStyle w:val="BodyText"/>
      </w:pPr>
      <w:r>
        <w:t xml:space="preserve">Shanghai’s strategic position as the epicenter of China’s "dual circulation" economic policy and its 2035 Vision for Digital Transformation create an unparalleled environment for statistical innovation. The city’s investments in AI-driven infrastructure, financial technology (fintech) clusters like Pudong New Area, and green urban planning demand statisticians who can bridge quantitative analysis with strategic foresight. I am particularly eager to contribute to projects such as Shanghai’s Smart Traffic Management System or the "Digital Silk Road" initiatives—where my expertise in time-series forecasting and spatial analytics could optimize infrastructure efficiency and support carbon-neutral targets. As a</w:t>
      </w:r>
      <w:r>
        <w:t xml:space="preserve"> </w:t>
      </w:r>
      <w:r>
        <w:rPr>
          <w:bCs/>
          <w:b/>
        </w:rPr>
        <w:t xml:space="preserve">Statistician</w:t>
      </w:r>
      <w:r>
        <w:t xml:space="preserve">, I view these challenges not as obstacles but as opportunities to pioneer methodologies that align with China’s national priorities of innovation-driven growth.</w:t>
      </w:r>
    </w:p>
    <w:p>
      <w:pPr>
        <w:pStyle w:val="BodyText"/>
      </w:pPr>
      <w:r>
        <w:t xml:space="preserve">My long-term vision is deeply rooted in the future of</w:t>
      </w:r>
      <w:r>
        <w:t xml:space="preserve"> </w:t>
      </w:r>
      <w:r>
        <w:rPr>
          <w:bCs/>
          <w:b/>
        </w:rPr>
        <w:t xml:space="preserve">China Shanghai</w:t>
      </w:r>
      <w:r>
        <w:t xml:space="preserve">. I aspire to co-develop statistical frameworks that empower local SMEs to harness big data, thereby fostering inclusive economic development across the Yangtze River Delta. This aligns with initiatives like Shanghai’s "Digital Economy Development Plan," which emphasizes data as a strategic resource. I am committed to continuous learning through partnerships with institutions such as Shanghai Jiao Tong University’s Data Science Institute and the China Statistical Society, ensuring my skills evolve alongside Shanghai’s technological advancements.</w:t>
      </w:r>
    </w:p>
    <w:p>
      <w:pPr>
        <w:pStyle w:val="BodyText"/>
      </w:pPr>
      <w:r>
        <w:t xml:space="preserve">Furthermore, I embrace the symbiotic relationship between statistical science and societal progress. In China’s context of rapid urbanization, my work must prioritize equitable outcomes—such as designing algorithms that avoid bias in financial inclusion programs or healthcare access models. This ethical imperative is central to my professional ethos and mirrors Shanghai’s own emphasis on "people-centered" development under the leadership of Mayor Gong Zheng.</w:t>
      </w:r>
    </w:p>
    <w:p>
      <w:pPr>
        <w:pStyle w:val="BodyText"/>
      </w:pPr>
      <w:r>
        <w:t xml:space="preserve">Finally, I am confident that my technical acumen, cultural fluency, and passion for solving China’s most pressing challenges position me to make immediate impact in Shanghai. The city’s vibrant ecosystem—where global corporations like Alibaba and Tencent collaborate with government entities on data innovation—offers the ideal stage for a</w:t>
      </w:r>
      <w:r>
        <w:t xml:space="preserve"> </w:t>
      </w:r>
      <w:r>
        <w:rPr>
          <w:bCs/>
          <w:b/>
        </w:rPr>
        <w:t xml:space="preserve">Statistician</w:t>
      </w:r>
      <w:r>
        <w:t xml:space="preserve"> </w:t>
      </w:r>
      <w:r>
        <w:t xml:space="preserve">to drive measurable change. As I prepare to contribute my skills as part of this transformative journey, I remain steadfast in my belief that data, when wielded with integrity and insight, can illuminate pathways to a more efficient, equitable, and sustainable Shanghai.</w:t>
      </w:r>
    </w:p>
    <w:p>
      <w:pPr>
        <w:pStyle w:val="BodyText"/>
      </w:pPr>
      <w:r>
        <w:t xml:space="preserve">This</w:t>
      </w:r>
      <w:r>
        <w:t xml:space="preserve"> </w:t>
      </w:r>
      <w:r>
        <w:rPr>
          <w:bCs/>
          <w:b/>
        </w:rPr>
        <w:t xml:space="preserve">Personal Statement</w:t>
      </w:r>
      <w:r>
        <w:t xml:space="preserve"> </w:t>
      </w:r>
      <w:r>
        <w:t xml:space="preserve">is not merely an application; it is a testament to my dedication to becoming an integral part of Shanghai’s data revolution. I eagerly anticipate the opportunity to collaborate with forward-thinking organizations in China Shanghai, where statistical excellence meets unparalleled potential.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Statistician Position - China Shanghai</dc:title>
  <dc:creator/>
  <cp:keywords/>
  <dcterms:created xsi:type="dcterms:W3CDTF">2026-09-25T10:46:21Z</dcterms:created>
  <dcterms:modified xsi:type="dcterms:W3CDTF">2026-09-25T10:46:21Z</dcterms:modified>
</cp:coreProperties>
</file>

<file path=docProps/custom.xml><?xml version="1.0" encoding="utf-8"?>
<Properties xmlns="http://schemas.openxmlformats.org/officeDocument/2006/custom-properties" xmlns:vt="http://schemas.openxmlformats.org/officeDocument/2006/docPropsVTypes"/>
</file>