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Alexandria,</w:t>
      </w:r>
      <w:r>
        <w:t xml:space="preserve"> </w:t>
      </w:r>
      <w:r>
        <w:t xml:space="preserve">Egypt</w:t>
      </w:r>
    </w:p>
    <w:bookmarkStart w:id="20" w:name="X0fee4a4b5d87afadf03cbc21aa698d78ddc51d5"/>
    <w:p>
      <w:pPr>
        <w:pStyle w:val="Heading1"/>
      </w:pPr>
      <w:r>
        <w:t xml:space="preserve">Personal Statement: A Passionate Statistician Dedicated to Advancing Data-Driven Solutions in Egypt Alexandria</w:t>
      </w:r>
    </w:p>
    <w:p>
      <w:pPr>
        <w:pStyle w:val="FirstParagraph"/>
      </w:pPr>
      <w:r>
        <w:t xml:space="preserve">From the sun-drenched shores of the Mediterranean Sea in my hometown of Alexandria, I have cultivated a deep-seated passion for transforming complex data into meaningful insights that empower communities and drive progress. As a dedicated</w:t>
      </w:r>
      <w:r>
        <w:t xml:space="preserve"> </w:t>
      </w:r>
      <w:r>
        <w:rPr>
          <w:bCs/>
          <w:b/>
        </w:rPr>
        <w:t xml:space="preserve">Statistician</w:t>
      </w:r>
      <w:r>
        <w:t xml:space="preserve">, I believe that rigorous quantitative analysis is not merely an academic pursuit but a vital tool for addressing real-world challenges—especially within the vibrant, historically rich context of</w:t>
      </w:r>
      <w:r>
        <w:t xml:space="preserve"> </w:t>
      </w:r>
      <w:r>
        <w:rPr>
          <w:iCs/>
          <w:i/>
        </w:rPr>
        <w:t xml:space="preserve">Egypt Alexandria</w:t>
      </w:r>
      <w:r>
        <w:t xml:space="preserve">. This personal statement outlines my professional journey, core competencies, and unwavering commitment to contributing to Alexandria’s development through data science excellence.</w:t>
      </w:r>
    </w:p>
    <w:p>
      <w:pPr>
        <w:pStyle w:val="BodyText"/>
      </w:pPr>
      <w:r>
        <w:t xml:space="preserve">My academic foundation was forged at Alexandria University’s Faculty of Engineering, where I earned a Bachelor’s degree in Statistics with honors. During my studies, I immersed myself in courses spanning mathematical modeling, survey methodology, and spatial statistics—skills directly applicable to Egypt's diverse socioeconomic landscape. My undergraduate thesis analyzed agricultural yield patterns across the Nile Delta using geospatial data, revealing how localized climate variations significantly impacted crop productivity near Alexandria’s coastal zones. This project wasn’t abstract; it involved fieldwork in El-Mahalla El-Kubra, collecting farmer survey data that informed recommendations adopted by regional cooperatives to optimize irrigation schedules. The experience cemented my understanding:</w:t>
      </w:r>
      <w:r>
        <w:t xml:space="preserve"> </w:t>
      </w:r>
      <w:r>
        <w:rPr>
          <w:iCs/>
          <w:i/>
        </w:rPr>
        <w:t xml:space="preserve">statistics must serve people</w:t>
      </w:r>
      <w:r>
        <w:t xml:space="preserve">, particularly in regions like</w:t>
      </w:r>
      <w:r>
        <w:t xml:space="preserve"> </w:t>
      </w:r>
      <w:r>
        <w:rPr>
          <w:bCs/>
          <w:b/>
        </w:rPr>
        <w:t xml:space="preserve">Egypt Alexandria</w:t>
      </w:r>
      <w:r>
        <w:t xml:space="preserve">, where sustainable development hinges on precise, context-aware analysis.</w:t>
      </w:r>
    </w:p>
    <w:p>
      <w:pPr>
        <w:pStyle w:val="BodyText"/>
      </w:pPr>
      <w:r>
        <w:t xml:space="preserve">Professionally, I have honed my expertise through roles at the Central Agency for Public Mobilization and Statistics (CAPMAS) in Cairo and as a Data Analyst with the Alexandria Development Foundation. At CAPMAS, I led a team analyzing Egypt’s 2021 Census data for regional disparities—a project that highlighted urgent gaps in healthcare access along Alexandria’s urban-rural divide. My statistical models identified high-risk neighborhoods where maternal health services were critically underfunded, directly influencing budget reallocations to clinics in Montazah and Sidi Gaber. Later, with the Alexandria Development Foundation, I designed a survey framework for tourism impact assessments around historic sites like Qaitbay Citadel and Kom El-Dikka. Using regression analysis on visitor flow data, we demonstrated how seasonal tourism fluctuations affected small businesses in Ras El-Tin—insights that shaped Alexandria’s 2023 Tourism Strategy. These experiences taught me that a</w:t>
      </w:r>
      <w:r>
        <w:t xml:space="preserve"> </w:t>
      </w:r>
      <w:r>
        <w:rPr>
          <w:bCs/>
          <w:b/>
        </w:rPr>
        <w:t xml:space="preserve">Statistician</w:t>
      </w:r>
      <w:r>
        <w:t xml:space="preserve"> </w:t>
      </w:r>
      <w:r>
        <w:t xml:space="preserve">in Egypt must bridge technical precision with cultural nuance; numbers alone are meaningless without understanding the human stories behind them.</w:t>
      </w:r>
    </w:p>
    <w:p>
      <w:pPr>
        <w:pStyle w:val="BodyText"/>
      </w:pPr>
      <w:r>
        <w:t xml:space="preserve">What sets my approach apart is my deep familiarity with Alexandria’s unique demographic and economic ecosystem. Growing up near Al-Ma’adi, I witnessed firsthand how data gaps hindered community initiatives—from inefficient waste management in coastal districts to unmet educational needs in refugee settlements near the city’s eastern outskirts. This motivated me to master tools like R, Python (Pandas, Scikit-learn), and SAS for predictive analytics while prioritizing ethical data practices aligned with Egypt’s National Data Governance Strategy. I’ve also championed open data initiatives; last year, I co-developed an interactive dashboard for Alexandria’s port authorities that visualized cargo throughput trends using real-time Customs data. This tool reduced logistical delays by 18% during peak seasons—a testament to how statistical rigor fuels economic resilience in a city like</w:t>
      </w:r>
      <w:r>
        <w:t xml:space="preserve"> </w:t>
      </w:r>
      <w:r>
        <w:rPr>
          <w:iCs/>
          <w:i/>
        </w:rPr>
        <w:t xml:space="preserve">Egypt Alexandria</w:t>
      </w:r>
      <w:r>
        <w:t xml:space="preserve">, where the Port of Alexandria handles 40% of the nation’s trade.</w:t>
      </w:r>
    </w:p>
    <w:p>
      <w:pPr>
        <w:pStyle w:val="BodyText"/>
      </w:pPr>
      <w:r>
        <w:t xml:space="preserve">My commitment to Alexandria extends beyond my professional work. I volunteer weekly at the "Data for Good" program, mentoring high school students from Al-Haram district in statistical literacy through workshops on analyzing local health data. I’ve seen how empowering youth with these skills creates a pipeline of future statisticians who understand their city’s needs—just as Alexandria has nurtured generations of scholars since its founding by Alexander the Great. This belief fuels my vision: to establish a regional analytics hub in Alexandria focused on sustainable development goals (SDGs), particularly for coastal resilience and inclusive growth. Imagine leveraging machine learning to forecast flooding risks along the Corniche or using cluster analysis to optimize public transport routes across Alexandria’s sprawling neighborhoods—I want to build such solutions here.</w:t>
      </w:r>
    </w:p>
    <w:p>
      <w:pPr>
        <w:pStyle w:val="BodyText"/>
      </w:pPr>
      <w:r>
        <w:t xml:space="preserve">As a Statistician deeply rooted in</w:t>
      </w:r>
      <w:r>
        <w:t xml:space="preserve"> </w:t>
      </w:r>
      <w:r>
        <w:rPr>
          <w:iCs/>
          <w:i/>
        </w:rPr>
        <w:t xml:space="preserve">Egypt Alexandria</w:t>
      </w:r>
      <w:r>
        <w:t xml:space="preserve">, I recognize that our city stands at an inflection point. With Egypt Vision 2030 emphasizing data-driven governance, the need for skilled professionals who grasp both technical rigor and local context has never been greater. My career has been defined by turning raw data into actionable strategies that improve lives—from helping farmers in Dakahlia Province adapt to climate shifts to informing Alexandria’s smart-city initiatives. I am not merely seeking a job; I seek a partnership with institutions that value statistics as the backbone of progress in our nation’s second-largest city.</w:t>
      </w:r>
    </w:p>
    <w:p>
      <w:pPr>
        <w:pStyle w:val="BodyText"/>
      </w:pPr>
      <w:r>
        <w:t xml:space="preserve">In Egypt, where 60% of our population lives within 30 kilometers of the coast, Alexandria is uniquely positioned to model how data can safeguard communities while fueling growth. My fluency in Arabic and English ensures I can collaborate seamlessly with international partners like UNDP and local entities such as the Egyptian Ministry of Health. I bring not only statistical expertise but also a profound respect for Alexandria’s identity: a city where Greek philosophy, Islamic scholarship, and modern innovation converge. This cultural awareness allows me to design analyses that resonate with stakeholders—from government officials to community elders—ensuring recommendations are both scientifically sound and socially viable.</w:t>
      </w:r>
    </w:p>
    <w:p>
      <w:pPr>
        <w:pStyle w:val="BodyText"/>
      </w:pPr>
      <w:r>
        <w:t xml:space="preserve">Ultimately, my dream as a</w:t>
      </w:r>
      <w:r>
        <w:t xml:space="preserve"> </w:t>
      </w:r>
      <w:r>
        <w:rPr>
          <w:bCs/>
          <w:b/>
        </w:rPr>
        <w:t xml:space="preserve">Statistician</w:t>
      </w:r>
      <w:r>
        <w:t xml:space="preserve"> </w:t>
      </w:r>
      <w:r>
        <w:t xml:space="preserve">in</w:t>
      </w:r>
      <w:r>
        <w:t xml:space="preserve"> </w:t>
      </w:r>
      <w:r>
        <w:rPr>
          <w:iCs/>
          <w:i/>
        </w:rPr>
        <w:t xml:space="preserve">Egypt Alexandria</w:t>
      </w:r>
      <w:r>
        <w:t xml:space="preserve"> </w:t>
      </w:r>
      <w:r>
        <w:t xml:space="preserve">is simple yet profound: to make data the silent partner in building a more equitable, resilient, and prosperous city. I am ready to apply my skills at the highest level—whether analyzing population demographics for municipal planning or optimizing resource allocation during public health emergencies—to ensure that every dataset we examine contributes to Alexandria’s legacy as a beacon of progress in Africa. Let us harness the power of numbers not just for statistics’ sake, but for the tangible betterment of our city and nation. I am eager to contribute my passion, precision, and purpose to this vital mission.</w:t>
      </w:r>
    </w:p>
    <w:p>
      <w:pPr>
        <w:pStyle w:val="BodyText"/>
      </w:pPr>
      <w:r>
        <w:rPr>
          <w:iCs/>
          <w:i/>
        </w:rPr>
        <w:t xml:space="preserve">With gratitude for the opportunity to serve Egypt Alexandria through data,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Alexandria, Egypt</dc:title>
  <dc:creator/>
  <dc:language>en</dc:language>
  <cp:keywords/>
  <dcterms:created xsi:type="dcterms:W3CDTF">2026-07-19T20:03:46Z</dcterms:created>
  <dcterms:modified xsi:type="dcterms:W3CDTF">2026-07-19T20:03:46Z</dcterms:modified>
</cp:coreProperties>
</file>

<file path=docProps/custom.xml><?xml version="1.0" encoding="utf-8"?>
<Properties xmlns="http://schemas.openxmlformats.org/officeDocument/2006/custom-properties" xmlns:vt="http://schemas.openxmlformats.org/officeDocument/2006/docPropsVTypes"/>
</file>