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Iran</w:t>
      </w:r>
      <w:r>
        <w:t xml:space="preserve"> </w:t>
      </w:r>
      <w:r>
        <w:t xml:space="preserve">Tehran</w:t>
      </w:r>
    </w:p>
    <w:bookmarkStart w:id="20" w:name="Xfedc50e5c3d2a70df28629ab369627ae6d0f4a7"/>
    <w:p>
      <w:pPr>
        <w:pStyle w:val="Heading1"/>
      </w:pPr>
      <w:r>
        <w:t xml:space="preserve">Personal Statement: Dedicated Statistician Committed to Advancing Data-Driven Solutions in Iran Tehran</w:t>
      </w:r>
    </w:p>
    <w:p>
      <w:pPr>
        <w:pStyle w:val="FirstParagraph"/>
      </w:pPr>
      <w:r>
        <w:t xml:space="preserve">As a qualified statistician with a profound commitment to leveraging data for societal progress, I submit this personal statement to express my enthusiastic interest in contributing my expertise to the evolving statistical landscape of Iran Tehran. My professional journey has been defined by a steadfast dedication to transforming complex data into actionable insights that empower decision-making across critical sectors—from public health and urban planning to economic development—within the unique context of Iran’s vibrant capital city, Tehran. This statement articulates my qualifications, vision, and unwavering commitment to serving the analytical needs of Tehran's institutions with precision, cultural awareness, and ethical rigor.</w:t>
      </w:r>
    </w:p>
    <w:p>
      <w:pPr>
        <w:pStyle w:val="BodyText"/>
      </w:pPr>
      <w:r>
        <w:t xml:space="preserve">My academic foundation in Statistics was meticulously cultivated at Shahid Beheshti University in Tehran, where I earned both my Master’s and Bachelor’s degrees with honors. My thesis, "Modeling Urban Traffic Congestion Patterns Using Bayesian Hierarchical Analysis," directly addressed a pressing challenge facing Tehran: the city's unsustainable traffic gridlock. By analyzing real-time GPS data from over 500 vehicles across key districts like Shariati Street and Valiasr Avenue, I developed predictive models that identified high-impact intervention points for municipal planners. This project not only honed my technical skills in R, Python (Pandas, Scikit-learn), and SPSS but also instilled a deep appreciation for the local nuances of Tehran’s infrastructure. The research was presented at the Iranian Statistical Association Conference in 2022 and later adopted by Tehran Municipality’s Transportation Department for their preliminary congestion mitigation strategy—a tangible example of how statistical work can directly serve Tehran's development goals.</w:t>
      </w:r>
    </w:p>
    <w:p>
      <w:pPr>
        <w:pStyle w:val="BodyText"/>
      </w:pPr>
      <w:r>
        <w:t xml:space="preserve">Building on this foundation, I served as a Senior Data Analyst at the Statistical Center of Iran (SCI) Regional Office in Tehran for three years. Here, I spearheaded the analysis of household survey data from Tehran Province for the national "Sustainable Development Goals (SDG) Tracking Initiative." My role required meticulous handling of sensitive demographic and socioeconomic datasets while ensuring strict compliance with Iran’s Data Protection Act and ethical guidelines. I led a team that processed over 12,000 surveys monthly, identifying critical disparities in healthcare access between Tehran’s affluent northern districts (e.g., Darband) and under-resourced southern neighborhoods (e.g., Shahr-e Rey). The resulting reports directly informed the Tehran Province Health Department’s targeted vaccination drives and maternal health programs. This experience cemented my understanding that effective statistical work in Iran Tehran must blend methodological excellence with a nuanced grasp of local social dynamics, language, and institutional workflows.</w:t>
      </w:r>
    </w:p>
    <w:p>
      <w:pPr>
        <w:pStyle w:val="BodyText"/>
      </w:pPr>
      <w:r>
        <w:t xml:space="preserve">Beyond technical proficiency, my approach as a Statistician is deeply rooted in community engagement—a principle I actively practice while working within Iran Tehran. I co-founded "Data for Tehran," a volunteer initiative that partners with NGOs like the Tehran Urban Development Society to train local community leaders in basic data literacy. We developed workshops on interpreting census results and public health dashboards, empowering residents to advocate for neighborhood-specific improvements—from school infrastructure to green space allocation. This initiative not only bridges the gap between statistical expertise and public needs but also aligns with Iran’s national strategy for citizen-centric governance, as outlined in the "Iran 2040 Vision." It reinforced my belief that a Statistician’s true value lies not merely in number-crunching, but in enabling communities to harness data for self-determination.</w:t>
      </w:r>
    </w:p>
    <w:p>
      <w:pPr>
        <w:pStyle w:val="BodyText"/>
      </w:pPr>
      <w:r>
        <w:t xml:space="preserve">My commitment to ethical data stewardship is paramount, especially within Iran’s evolving regulatory environment. I am certified in the Iranian Code of Ethics for Statistical Research and have consistently prioritized transparency, privacy protection (adhering strictly to the 2013 Personal Data Protection Law), and inclusive sampling methods. In a recent project analyzing poverty indicators in Tehran’s informal settlements, I collaborated with local religious leaders to ensure culturally appropriate data collection protocols—avoiding biases that could marginalize vulnerable groups like the elderly or immigrant workers. This sensitivity is non-negotiable; statistics must serve all Tehranis equitably, not just those with institutional access.</w:t>
      </w:r>
    </w:p>
    <w:p>
      <w:pPr>
        <w:pStyle w:val="BodyText"/>
      </w:pPr>
      <w:r>
        <w:t xml:space="preserve">I recognize that Tehran’s rapid urbanization and complex socio-economic fabric present both challenges and unprecedented opportunities for statisticians. As Iran accelerates its digital transformation under initiatives like "Iran Digital Economy," there is an urgent need for skilled professionals who understand local data ecosystems. My fluency in Persian (native), English, and basic Arabic enables seamless communication with international partners like UNICEF Tehran while respecting local context—a critical asset when collaborating on projects such as the WHO’s maternal health metrics program. I am eager to contribute my skills in advanced time-series forecasting, spatial analysis (using QGIS for Tehran’s urban heat island mapping), and survey methodology to institutions like the Central Bank of Iran or Tehran University’s College of Mathematics, where data-driven policy is increasingly pivotal.</w:t>
      </w:r>
    </w:p>
    <w:p>
      <w:pPr>
        <w:pStyle w:val="BodyText"/>
      </w:pPr>
      <w:r>
        <w:t xml:space="preserve">My professional ethos is defined by a simple yet powerful conviction: In Iran Tehran, where every dataset represents a human story, statistical excellence must be both technically rigorous and deeply compassionate. I have dedicated my career to ensuring that numbers tell the truth about Tehran’s realities—whether illuminating educational gaps in District 10 or optimizing resource allocation for flood-prone areas like Taleghani Park. As a Statistician, I see myself not just as an analyst, but as a bridge between raw data and meaningful change for Tehran’s 9 million residents.</w:t>
      </w:r>
    </w:p>
    <w:p>
      <w:pPr>
        <w:pStyle w:val="BodyText"/>
      </w:pPr>
      <w:r>
        <w:t xml:space="preserve">With my proven expertise in Tehran-specific contexts, unwavering ethical compass, and passion for empowering Iranian institutions through evidence-based solutions, I am poised to make an immediate impact. I am eager to bring my skills to a forward-thinking organization in Iran Tehran that values statistical integrity as the cornerstone of sustainable progress. Together, we can harness data not merely as a tool—but as a catalyst for building a more equitable, efficient, and prosperous Tehran for generations to come.</w:t>
      </w:r>
    </w:p>
    <w:p>
      <w:pPr>
        <w:pStyle w:val="BodyText"/>
      </w:pPr>
      <w:r>
        <w:t xml:space="preserve">Thank you for considering my application. I look forward to discussing how my vision aligns with your mission to advance statistical excellence within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Iran Tehran</dc:title>
  <dc:creator/>
  <dc:language>en</dc:language>
  <cp:keywords/>
  <dcterms:created xsi:type="dcterms:W3CDTF">2026-07-13T05:07:02Z</dcterms:created>
  <dcterms:modified xsi:type="dcterms:W3CDTF">2026-07-13T05:07:02Z</dcterms:modified>
</cp:coreProperties>
</file>

<file path=docProps/custom.xml><?xml version="1.0" encoding="utf-8"?>
<Properties xmlns="http://schemas.openxmlformats.org/officeDocument/2006/custom-properties" xmlns:vt="http://schemas.openxmlformats.org/officeDocument/2006/docPropsVTypes"/>
</file>