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67d80e7969c3c864a6f041944869651ffd53683"/>
    <w:p>
      <w:pPr>
        <w:pStyle w:val="Heading1"/>
      </w:pPr>
      <w:r>
        <w:t xml:space="preserve">Personal Statement: Pursuing Excellence as a Statistician in Israel Tel Aviv</w:t>
      </w:r>
    </w:p>
    <w:p>
      <w:pPr>
        <w:pStyle w:val="FirstParagraph"/>
      </w:pPr>
      <w:r>
        <w:t xml:space="preserve">In today's data-driven world, the role of a Statistician transcends mere number-crunching—it is the foundation of informed decision-making, innovation, and strategic foresight. As I prepare to submit this Personal Statement for a Statistician position within the vibrant ecosystem of Israel Tel Aviv, I am compelled to articulate not just my qualifications, but my deep-seated conviction that this dynamic city represents the ideal crucible for advancing statistical science with meaningful impact. My journey as a Statistician has been defined by rigorous analytical training, real-world problem-solving across diverse industries, and an unwavering commitment to leveraging data for societal progress—principles that resonate profoundly with Tel Aviv’s identity as a global hub of technological innovation and entrepreneurial spirit.</w:t>
      </w:r>
    </w:p>
    <w:p>
      <w:pPr>
        <w:pStyle w:val="BodyText"/>
      </w:pPr>
      <w:r>
        <w:t xml:space="preserve">My academic foundation began with a Master’s degree in Statistics from the University of Haifa, where I immersed myself in advanced methodologies while contributing to research on public health trends in Israeli communities. This experience was pivotal, teaching me that statistics are not abstract entities but vital tools for understanding complex human systems—whether optimizing healthcare resource allocation across Israel’s diverse population or analyzing urban mobility patterns essential to Tel Aviv’s smart city initiatives. Subsequently, I honed my practical skills at a leading data analytics firm in Jerusalem, where I developed predictive models for agricultural yield forecasting. This role demanded not only statistical precision but also cultural agility: collaborating with farmers across the Galilee and Negev regions required translating complex insights into actionable strategies within Israel’s unique socio-economic context. These experiences solidified my belief that effective statistics must be contextualized, collaborative, and deeply rooted in the communities they serve.</w:t>
      </w:r>
    </w:p>
    <w:p>
      <w:pPr>
        <w:pStyle w:val="BodyText"/>
      </w:pPr>
      <w:r>
        <w:t xml:space="preserve">As a Statistician, I have consistently prioritized projects with tangible societal value. For example, I spearheaded a study analyzing unemployment data in Tel Aviv-Jaffa neighborhoods to identify intersectional factors affecting marginalized groups. Utilizing multivariate regression and machine learning techniques in Python and R, my team uncovered critical insights that directly informed the city’s new workforce development program—a testament to how statistical rigor can drive equitable policy. This project also underscored the importance of local partnerships; I worked closely with Tel Aviv Municipality’s Department of Social Affairs, navigating Israeli data privacy frameworks (like the Protection of Privacy Law) while ensuring community trust. Such collaboration is emblematic of Israel’s collaborative innovation culture, where academia, government, and industry converge to solve pressing challenges—a hallmark I aspire to contribute to within Tel Aviv.</w:t>
      </w:r>
    </w:p>
    <w:p>
      <w:pPr>
        <w:pStyle w:val="BodyText"/>
      </w:pPr>
      <w:r>
        <w:t xml:space="preserve">What draws me specifically to Israel Tel Aviv is its unparalleled concentration of statistical talent and cutting-edge research infrastructure. The city hosts the Weizmann Institute of Science’s Department of Applied Mathematics, the Hebrew University’s Center for Statistics, and countless tech startups embedded in the "Silicon Wadi" ecosystem—all actively seeking Statisticians who can bridge theoretical expertise with real-time applications. I am particularly excited by Tel Aviv’s leadership in cybersecurity analytics and health-tech innovation, areas where advanced statistical modeling is critical. For instance, collaborating with firms like CyberArk or early-stage AI startups on threat detection systems would allow me to apply my background in time-series analysis and anomaly detection to protect Israel’s digital infrastructure—a mission aligned with national security priorities. Moreover, Tel Aviv’s multilingual environment (Hebrew, English, Arabic) enhances my ability to communicate statistical narratives across global teams and local stakeholders, a skill indispensable for a Statistician operating in Israel’s interconnected markets.</w:t>
      </w:r>
    </w:p>
    <w:p>
      <w:pPr>
        <w:pStyle w:val="BodyText"/>
      </w:pPr>
      <w:r>
        <w:t xml:space="preserve">Beyond technical proficiency—evidenced by certifications in SAS Enterprise Miner and AWS Data Analytics—I prioritize ethical stewardship of data. In Israel, where data privacy laws are stringent and public trust is paramount, I have always ensured transparency in methodology, accessibility of findings (e.g., creating interactive dashboards for non-technical policymakers), and adherence to the highest ethical standards. This approach reflects my understanding that in Israel Tel Aviv’s fast-paced innovation landscape, statistical integrity is not just a professional obligation but a cornerstone of sustainable growth. My recent work with an Israeli health-tech NGO, developing patient outcome models compliant with MOH regulations, further exemplifies this commitment.</w:t>
      </w:r>
    </w:p>
    <w:p>
      <w:pPr>
        <w:pStyle w:val="BodyText"/>
      </w:pPr>
      <w:r>
        <w:t xml:space="preserve">Looking ahead, I envision myself as an integral member of Tel Aviv’s statistical community—not merely as a technician but as a collaborator who elevates collective outcomes. The city’s energy thrives on diversity: from global entrepreneurs in the Florentin district to researchers at the Technion, there is constant cross-pollination of ideas. I am eager to contribute my skills in experimental design, Bayesian inference, and data visualization while learning from Tel Aviv’s rich pool of experts. Whether optimizing supply chains for a local e-commerce giant or supporting academic research on climate resilience in the Mediterranean region, I am confident my analytical rigor and cultural adaptability will add immediate value.</w:t>
      </w:r>
    </w:p>
    <w:p>
      <w:pPr>
        <w:pStyle w:val="BodyText"/>
      </w:pPr>
      <w:r>
        <w:t xml:space="preserve">Israel Tel Aviv is not just a location; it is a state of mind—a fusion of ancient wisdom and futuristic vision where data transforms potential into reality. As a Statistician, I am not merely applying methods; I am participating in Israel’s legacy of innovation, one dataset at a time. My Personal Statement is more than an application—it is a declaration of purpose: to join the ranks of those who use statistics to build a smarter, fairer, and more resilient future for Tel Aviv and beyond. I am ready to bring my expertise, passion, and collaborative spirit to your team, contributing not just as a Statistician but as an active participant in Israel’s thriving intellectual ecosystem.</w:t>
      </w:r>
    </w:p>
    <w:p>
      <w:pPr>
        <w:pStyle w:val="BodyText"/>
      </w:pPr>
      <w:r>
        <w:t xml:space="preserve">I welcome the opportunity to discuss how my vision aligns with your institution’s goals and how together we can harness data to shape Tel Aviv’s next chapter of excellence.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Israel Tel Aviv</dc:title>
  <dc:creator/>
  <dc:language>en</dc:language>
  <cp:keywords/>
  <dcterms:created xsi:type="dcterms:W3CDTF">2026-07-19T06:05:41Z</dcterms:created>
  <dcterms:modified xsi:type="dcterms:W3CDTF">2026-07-19T06:05:41Z</dcterms:modified>
</cp:coreProperties>
</file>

<file path=docProps/custom.xml><?xml version="1.0" encoding="utf-8"?>
<Properties xmlns="http://schemas.openxmlformats.org/officeDocument/2006/custom-properties" xmlns:vt="http://schemas.openxmlformats.org/officeDocument/2006/docPropsVTypes"/>
</file>