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cebfd5cda63230d1bd0a23c56617cf263073ac7"/>
    <w:p>
      <w:pPr>
        <w:pStyle w:val="Heading1"/>
      </w:pPr>
      <w:r>
        <w:t xml:space="preserve">Personal Statement: Pursuing Excellence as a Statistician in Saudi Arabia Jeddah</w:t>
      </w:r>
    </w:p>
    <w:p>
      <w:pPr>
        <w:pStyle w:val="FirstParagraph"/>
      </w:pPr>
      <w:r>
        <w:t xml:space="preserve">As a dedicated and forward-thinking Statistician with over eight years of international experience in data-driven decision-making, I am writing to express my profound enthusiasm for contributing to the transformative vision of Saudi Arabia, particularly within the dynamic economic hub of Jeddah. My career has been defined by a commitment to leveraging statistical expertise not merely as an analytical tool, but as a catalyst for societal progress—aligning perfectly with Saudi Vision 2030’s ambitious goals of economic diversification, smart urban development, and enhanced public service delivery. This Personal Statement outlines my professional journey, specialized competencies, and unwavering dedication to supporting Jeddah’s emergence as a leading center for innovation in the Kingdom.</w:t>
      </w:r>
    </w:p>
    <w:p>
      <w:pPr>
        <w:pStyle w:val="BodyText"/>
      </w:pPr>
      <w:r>
        <w:t xml:space="preserve">My academic foundation includes a Master of Science in Statistics from the University of Manchester, where I specialized in Bayesian modeling and spatial analysis—skills directly applicable to addressing complex challenges unique to Saudi Arabia’s evolving landscape. During my tenure at a multinational healthcare analytics firm, I designed predictive models for disease outbreak forecasting across diverse populations, a project that demanded cultural sensitivity and adaptability. This experience taught me that statistical rigor must be paired with contextual understanding—a lesson I now apply passionately in the Saudi context. For instance, when analyzing demographic trends for urban planning in Riyadh, I integrated local socio-economic variables such as migration patterns linked to religious tourism and regional development initiatives, ensuring solutions were both data-accurate and culturally resonant.</w:t>
      </w:r>
    </w:p>
    <w:p>
      <w:pPr>
        <w:pStyle w:val="BodyText"/>
      </w:pPr>
      <w:r>
        <w:t xml:space="preserve">As a Statistician working across healthcare, retail, and infrastructure sectors globally, I have consistently translated complex datasets into actionable strategies. In my most recent role with a GCC-based logistics consortium, I spearheaded a project optimizing supply chain efficiency for Jeddah’s bustling port—utilizing time-series analysis to forecast cargo volumes and reduce operational delays by 22%. This work required deep collaboration with local stakeholders to navigate KSA-specific regulatory frameworks and logistical nuances. The success of this initiative underscored my belief that statistical excellence in Saudi Arabia cannot exist in isolation; it must be embedded within the Kingdom’s strategic priorities. My approach emphasizes partnership: I do not simply provide numbers, but co-create solutions with domain experts to ensure relevance and adoption across Saudi institutions.</w:t>
      </w:r>
    </w:p>
    <w:p>
      <w:pPr>
        <w:pStyle w:val="BodyText"/>
      </w:pPr>
      <w:r>
        <w:t xml:space="preserve">What draws me specifically to Jeddah is its unique position at the heart of Saudi Arabia’s economic and cultural evolution. As the Kingdom’s commercial gateway and a city rapidly embracing smart city technologies through initiatives like Jeddah Economic City, there is an unprecedented need for skilled Statisticians who can harness data for sustainable growth. I am inspired by how Jeddah seamlessly blends its historical significance as a trading port with modern ambitions—much like my own professional philosophy of merging rigorous methodology with practical, forward-looking applications. I envision supporting projects such as optimizing public health resources during Hajj season, analyzing tourism patterns to boost the city’s hospitality sector, or enhancing educational outcomes through data-informed policy design—all areas where Jeddah stands to benefit immensely from advanced statistical insight.</w:t>
      </w:r>
    </w:p>
    <w:p>
      <w:pPr>
        <w:pStyle w:val="BodyText"/>
      </w:pPr>
      <w:r>
        <w:t xml:space="preserve">Furthermore, I am deeply committed to contributing to Saudi Arabia’s broader societal transformation. I have proactively engaged with KSA cultural norms and professional expectations by participating in workshops on Saudi business etiquette and studying the Kingdom’s national development frameworks. Understanding that data-driven governance must respect local values, I prioritize building trust through transparent communication—whether presenting findings to senior officials or training local teams in statistical best practices. My fluency in Arabic (advanced level) further enables me to bridge gaps between technical teams and end-users across Saudi Arabia, ensuring my work resonates within the community it serves.</w:t>
      </w:r>
    </w:p>
    <w:p>
      <w:pPr>
        <w:pStyle w:val="BodyText"/>
      </w:pPr>
      <w:r>
        <w:t xml:space="preserve">In Saudi Arabia Jeddah, I see a city where data isn’t just numbers—it’s the foundation for creating safer streets, more efficient healthcare systems, and resilient economies. As a Statistician with proven expertise in translating data into tangible impact, I am eager to bring my skills to this vibrant environment. My technical toolkit includes advanced proficiency in R, Python (Pandas, Scikit-learn), SQL databases, and GIS software for spatial analysis—tools I’ve successfully deployed for healthcare access mapping and retail demand forecasting. Yet more critical is my ability to frame statistical narratives that align with Vision 2030’s pillars: supporting SME growth through market analytics, improving water resource management via environmental modeling, or enhancing financial inclusion using credit-scoring models tailored to local consumer behaviors.</w:t>
      </w:r>
    </w:p>
    <w:p>
      <w:pPr>
        <w:pStyle w:val="BodyText"/>
      </w:pPr>
      <w:r>
        <w:t xml:space="preserve">My professional ethos mirrors the Kingdom’s spirit of innovation and excellence. I thrive in environments demanding both precision and agility—a skill honed while adapting statistical models during rapidly evolving health crises. In Jeddah, where urbanization is accelerating at pace, my expertise in predictive analytics for infrastructure planning will be invaluable. I am not merely seeking a role as a Statistician; I seek to become an integral part of Saudi Arabia’s journey toward becoming a global leader in data-driven governance, contributing to Jeddah’s reputation as the nerve center of this revolution.</w:t>
      </w:r>
    </w:p>
    <w:p>
      <w:pPr>
        <w:pStyle w:val="BodyText"/>
      </w:pPr>
      <w:r>
        <w:t xml:space="preserve">Ultimately, my career has been driven by the belief that statistics, at its best, serves humanity. In Saudi Arabia—a nation poised for historic transformation—this mission finds its most compelling stage. I am ready to bring my expertise in statistical analysis, cultural intelligence, and strategic problem-solving to Jeddah’s dynamic professional landscape. I am confident that my dedication to excellence as a Statistician will directly support the Kingdom’s vision and deliver meaningful value to communities across Saudi Arabia Jeddah. Thank you for considering this Personal Statement; I welcome the opportunity to discuss how my skills can contribute to your organization’s success within the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Saudi Arabia Jeddah</dc:title>
  <dc:creator/>
  <dc:language>en</dc:language>
  <cp:keywords/>
  <dcterms:created xsi:type="dcterms:W3CDTF">2026-07-18T09:02:48Z</dcterms:created>
  <dcterms:modified xsi:type="dcterms:W3CDTF">2026-07-18T09:02:48Z</dcterms:modified>
</cp:coreProperties>
</file>

<file path=docProps/custom.xml><?xml version="1.0" encoding="utf-8"?>
<Properties xmlns="http://schemas.openxmlformats.org/officeDocument/2006/custom-properties" xmlns:vt="http://schemas.openxmlformats.org/officeDocument/2006/docPropsVTypes"/>
</file>