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Thailand</w:t>
      </w:r>
      <w:r>
        <w:t xml:space="preserve"> </w:t>
      </w:r>
      <w:r>
        <w:t xml:space="preserve">Bangkok</w:t>
      </w:r>
    </w:p>
    <w:bookmarkStart w:id="20" w:name="Xcca00549d02c52f1a5d45ef6a2164bf33e5710f"/>
    <w:p>
      <w:pPr>
        <w:pStyle w:val="Heading1"/>
      </w:pPr>
      <w:r>
        <w:t xml:space="preserve">Personal Statement: A Statistician's Commitment to Data-Driven Progress in Thailand Bangkok</w:t>
      </w:r>
    </w:p>
    <w:p>
      <w:pPr>
        <w:pStyle w:val="FirstParagraph"/>
      </w:pPr>
      <w:r>
        <w:t xml:space="preserve">As a dedicated and globally experienced statistician, I am writing this personal statement to express my profound enthusiasm for contributing my expertise to the dynamic statistical ecosystem of Thailand, specifically within the vibrant metropolis of Bangkok. This document serves not merely as an application but as a testament to how my professional journey has been meticulously aligned with the unique challenges and opportunities presented by Thailand’s evolving socio-economic landscape. In this personal statement, I articulate why I am uniquely positioned to advance evidence-based decision-making in Bangkok—a city where data is increasingly recognized as the cornerstone of sustainable development, public health innovation, and economic competitiveness.</w:t>
      </w:r>
    </w:p>
    <w:p>
      <w:pPr>
        <w:pStyle w:val="BodyText"/>
      </w:pPr>
      <w:r>
        <w:t xml:space="preserve">My academic foundation in statistics was forged through rigorous coursework in multivariate analysis, Bayesian inference, and experimental design at a globally ranked institution. However, it was during my fieldwork across Southeast Asia that I discovered the transformative power of context-specific statistical application. While studying population health dynamics in rural Vietnam, I realized that generic analytical frameworks often fail to capture the nuanced realities of emerging economies. This insight propelled me toward specializing in applied statistics tailored for ASEAN contexts—a philosophy now central to my professional identity as a statistician. In Bangkok, where urbanization accelerates at 1.6% annually (World Bank, 2023), and where Thailand’s ambitious "Thailand 4.0" digital economy initiative demands precise data governance, this specialized approach is indispensable.</w:t>
      </w:r>
    </w:p>
    <w:p>
      <w:pPr>
        <w:pStyle w:val="BodyText"/>
      </w:pPr>
      <w:r>
        <w:t xml:space="preserve">My professional experience as a statistician has been defined by projects directly relevant to Bangkok’s developmental priorities. For three years at an international NGO, I led a team analyzing healthcare access patterns across Bangkok’s 50+ districts. Using spatial regression models on anonymized patient data from the Ministry of Health, we identified critical disparities in maternal care services in underprivileged areas like Samut Prakan and Nong Chok. Our findings—published in the *Journal of Public Health Policy*—informed a targeted intervention that reduced maternal mortality rates by 12% within 18 months. This project exemplified my commitment to transforming raw data into actionable insights for urban governance, a skill directly applicable to Bangkok’s ongoing healthcare modernization under its Universal Health Coverage (UHC) system.</w:t>
      </w:r>
    </w:p>
    <w:p>
      <w:pPr>
        <w:pStyle w:val="BodyText"/>
      </w:pPr>
      <w:r>
        <w:t xml:space="preserve">Further, I collaborated with the Thailand Development Research Institute (TDRI) on an economic resilience study for Bangkok’s informal sector. Leveraging machine learning algorithms trained on mobile data and survey responses, we modeled how microbusinesses in areas like Chatuchak Market adapted to post-pandemic supply chain disruptions. Our predictive model was adopted by the Bangkok Metropolitan Administration (BMA) to design cash-transfer programs, directly supporting 15,000 vulnerable vendors during the 2023 economic slowdown. As a statistician, I prioritize not just accuracy but usability—ensuring complex models are translated into clear policy briefs for non-technical stakeholders. In Bangkok’s fast-paced administrative environment, where data literacy varies widely across departments, this skill is critical to driving adoption.</w:t>
      </w:r>
    </w:p>
    <w:p>
      <w:pPr>
        <w:pStyle w:val="BodyText"/>
      </w:pPr>
      <w:r>
        <w:t xml:space="preserve">What sets me apart as a statistician in the Thailand context is my deep respect for local culture and systems. I have studied Thai language fundamentals and actively engaged with community leaders during fieldwork to ensure my analyses reflect cultural realities—such as accounting for Buddhist festival impacts on retail sales data or adapting survey methodologies to rural-urban communication preferences. I understand that in Bangkok, statistical work cannot be siloed; it must intersect with public administration (e.g., BMA’s Smart City initiatives), academic research (e.g., Chulalongkorn University’s urban studies programs), and international development frameworks like ASEAN Statistical Guidelines. This holistic perspective is why I am eager to contribute to Thailand Bangkok’s vision of becoming a "data-smart" city by 2030.</w:t>
      </w:r>
    </w:p>
    <w:p>
      <w:pPr>
        <w:pStyle w:val="BodyText"/>
      </w:pPr>
      <w:r>
        <w:t xml:space="preserve">Bangkok itself is a living laboratory for statistical innovation. The city grapples with acute challenges—monsoon flooding affecting 75% of its districts annually, tourism-driven economic volatility, and the need to modernize its aging infrastructure—all of which demand sophisticated statistical solutions. My previous work on flood prediction models in Ho Chi Minh City (using satellite data and time-series analysis) directly translates to Bangkok’s urgent need for predictive analytics in disaster management. I am prepared to collaborate with institutions like the Department of Disaster Prevention and Mitigation (DDPM) or the National Statistics Office (NSO) to develop localized tools that enhance resilience. Moreover, as a statistician committed to ethical data use, I champion Thailand’s Personal Data Protection Act (PDPA), ensuring all projects uphold privacy while maximizing public benefit—a priority for Bangkok’s evolving digital governance.</w:t>
      </w:r>
    </w:p>
    <w:p>
      <w:pPr>
        <w:pStyle w:val="BodyText"/>
      </w:pPr>
      <w:r>
        <w:t xml:space="preserve">This personal statement is not merely an introduction; it is a promise. As a statistician, I will bring rigorous methodology coupled with cultural intelligence to the Thai workplace. I am prepared to immerse myself in Bangkok’s rhythms—from the bustling streets of Rattanakosin to the tech hubs of Sathon—learning from local experts while sharing global best practices. The city’s energy, ambition, and complex challenges are precisely what motivate me as a statistician: to turn data into tangible progress for its 11 million residents. In a region where misinformation spreads rapidly through social media, my role is to be the anchor of accuracy—providing policymakers with the evidence needed for informed choices about healthcare, education, transportation, and environmental stewardship.</w:t>
      </w:r>
    </w:p>
    <w:p>
      <w:pPr>
        <w:pStyle w:val="BodyText"/>
      </w:pPr>
      <w:r>
        <w:t xml:space="preserve">Ultimately, Thailand Bangkok represents the ideal convergence of my professional mission and personal values. I seek not just a job but a partnership in shaping a more data-literate society—a vision that aligns perfectly with Thailand’s national goals. My technical skills in R, Python, and SAS are merely the tools; what truly matters is how I deploy them to serve Bangkok’s people. As my career has consistently demonstrated, statistics transcends numbers—it builds trust, empowers communities, and drives equitable growth. I am ready to bring this ethos to Thailand Bangkok as a statistician who understands that data doesn’t just inform decisions; it transforms lives.</w:t>
      </w:r>
    </w:p>
    <w:p>
      <w:pPr>
        <w:pStyle w:val="BodyText"/>
      </w:pPr>
      <w:r>
        <w:t xml:space="preserve">Thank you for considering this personal statement. I welcome the opportunity to discuss how my expertise in statistical analysis can contribute to Thailand’s next chapter of innovation, one data point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Thailand Bangkok</dc:title>
  <dc:creator/>
  <dc:language>en</dc:language>
  <cp:keywords/>
  <dcterms:created xsi:type="dcterms:W3CDTF">2026-07-20T04:38:27Z</dcterms:created>
  <dcterms:modified xsi:type="dcterms:W3CDTF">2026-07-20T04:38:27Z</dcterms:modified>
</cp:coreProperties>
</file>

<file path=docProps/custom.xml><?xml version="1.0" encoding="utf-8"?>
<Properties xmlns="http://schemas.openxmlformats.org/officeDocument/2006/custom-properties" xmlns:vt="http://schemas.openxmlformats.org/officeDocument/2006/docPropsVTypes"/>
</file>