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Melbourne,</w:t>
      </w:r>
      <w:r>
        <w:t xml:space="preserve"> </w:t>
      </w:r>
      <w:r>
        <w:t xml:space="preserve">Australia</w:t>
      </w:r>
    </w:p>
    <w:bookmarkStart w:id="20" w:name="X36440d0e1ab6ebb80666d13a156cfcfc71c0800"/>
    <w:p>
      <w:pPr>
        <w:pStyle w:val="Heading1"/>
      </w:pPr>
      <w:r>
        <w:t xml:space="preserve">Personal Statement: A Surgeon’s Commitment to Excellence in Melbourne, Australia</w:t>
      </w:r>
    </w:p>
    <w:p>
      <w:pPr>
        <w:pStyle w:val="FirstParagraph"/>
      </w:pPr>
      <w:r>
        <w:t xml:space="preserve">In the heart of Victoria’s vibrant cultural mosaic and dynamic healthcare ecosystem, I stand ready to contribute my surgical expertise as a dedicated physician committed to advancing patient care within Australia Melbourne. This Personal Statement reflects not merely my professional journey but my profound alignment with the values, challenges, and aspirations of Melbourne’s medical community—a city where innovation meets compassionate service in equal measure.</w:t>
      </w:r>
    </w:p>
    <w:p>
      <w:pPr>
        <w:pStyle w:val="BodyText"/>
      </w:pPr>
      <w:r>
        <w:t xml:space="preserve">My surgical career has been forged through rigorous training across internationally acclaimed institutions in the United Kingdom and Canada, where I mastered advanced laparoscopic techniques, trauma surgery, and minimally invasive oncological procedures. Yet it was during my fellowship at the Royal Melbourne Hospital’s Surgical Innovation Hub that I truly understood what it means to practice as a Surgeon within Australia Melbourne. Witnessing how multidisciplinary teams navigate complex cases—from rural emergency transfers to cutting-edge robotic-assisted cancer resections—revealed the unique synergy between academic excellence and community-focused care that defines Australian surgical practice. This experience crystallized my resolve: I am not merely seeking employment in Melbourne; I am committed to becoming an integral part of its healthcare fabric.</w:t>
      </w:r>
    </w:p>
    <w:p>
      <w:pPr>
        <w:pStyle w:val="BodyText"/>
      </w:pPr>
      <w:r>
        <w:t xml:space="preserve">What distinguishes Australia Melbourne as a destination for surgical excellence is its unwavering commitment to equity and innovation. Having served patients across diverse socioeconomic backgrounds in inner-city Melbourne, I have seen firsthand how cultural competency directly impacts surgical outcomes. In my previous role at a teaching hospital in Southbank, I championed culturally tailored preoperative counseling for the city’s large Vietnamese and Sudanese communities—collaborating with local health services to reduce language barriers and improve consent processes. This work was not merely procedural; it was a testament to Melbourne’s ethos that healthcare must be as diverse as its people. As a Surgeon, I embody this principle daily, ensuring every patient—from elderly residents of Footscray to young athletes at the MCG—receives care rooted in respect and understanding.</w:t>
      </w:r>
    </w:p>
    <w:p>
      <w:pPr>
        <w:pStyle w:val="BodyText"/>
      </w:pPr>
      <w:r>
        <w:t xml:space="preserve">My clinical philosophy centers on the seamless integration of evidence-based practice with human connection—a balance vital for success in Australia Melbourne’s high-pressure environment. I have actively contributed to quality improvement initiatives aligned with National Health and Medical Research Council (NHMRC) guidelines, including a project that reduced post-operative complication rates by 18% through standardized wound-care protocols implemented across three Victorian hospitals. This initiative resonated deeply with Melbourne’s healthcare priorities: leveraging data not for bureaucratic compliance, but to empower patient safety and resource efficiency. In Australia, where healthcare systems prioritize outcomes over process, such pragmatic innovation is not optional—it is the standard.</w:t>
      </w:r>
    </w:p>
    <w:p>
      <w:pPr>
        <w:pStyle w:val="BodyText"/>
      </w:pPr>
      <w:r>
        <w:t xml:space="preserve">Moreover, I recognize that Melbourne’s surgical landscape extends beyond its metropolitan core. My experience in rural Victoria—providing outreach services to regional hospitals in Gippsland—has instilled a commitment to bridging the urban-rural divide that plagues many healthcare systems. I am acutely aware of the Australian government’s ongoing efforts to address disparities through programs like the National Rural Health Strategy, and I am prepared to support these initiatives through telehealth consultations and on-site training for rural surgeons. As a Surgeon in Melbourne, I see my role as both a local practitioner and a catalyst for systemic improvement across Victoria.</w:t>
      </w:r>
    </w:p>
    <w:p>
      <w:pPr>
        <w:pStyle w:val="BodyText"/>
      </w:pPr>
      <w:r>
        <w:t xml:space="preserve">Professional development is non-negotiable in the evolving field of surgery. I have pursued continuous education through the Australian College of Surgeons (ACS), earning advanced certifications in endoscopic surgery and trauma management that align with Australia’s stringent medical standards. My recent participation in Monash University’s Health Innovation Symposium—where Melbourne leaders discussed AI-driven surgical planning—further solidified my dedication to embracing technology without losing sight of the human element. In Australia, where healthcare is increasingly digitalized yet patient-centered, this dual focus is essential.</w:t>
      </w:r>
    </w:p>
    <w:p>
      <w:pPr>
        <w:pStyle w:val="BodyText"/>
      </w:pPr>
      <w:r>
        <w:t xml:space="preserve">Why Melbourne? Because it is a city that refuses to settle for mediocrity. From the Royal Children’s Hospital’s pioneering pediatric surgery programs to Peter MacCallum Cancer Centre’s world-class oncology teams, Melbourne sets the benchmark for surgical excellence in Australia. It attracts innovators like myself who thrive on collaboration and growth—whether co-authoring research on reducing surgical site infections in low-resource settings or mentoring medical students from Melbourne universities. This environment is not just where I want to work; it is where I believe I can make a measurable difference.</w:t>
      </w:r>
    </w:p>
    <w:p>
      <w:pPr>
        <w:pStyle w:val="BodyText"/>
      </w:pPr>
      <w:r>
        <w:t xml:space="preserve">I am equally passionate about contributing to Melbourne’s future as a Surgeon and advocate. Australia faces growing demands—from an aging population requiring complex joint replacements to rising trauma cases linked to urban density. My expertise in orthopaedic trauma and vascular surgery positions me to address these challenges head-on, particularly within the framework of Victoria’s new Health Infrastructure Plan. I am eager to collaborate with institutions like the Alfred Hospital and Austin Health, where multidisciplinary teamwork is ingrained in culture rather than merely prescribed.</w:t>
      </w:r>
    </w:p>
    <w:p>
      <w:pPr>
        <w:pStyle w:val="BodyText"/>
      </w:pPr>
      <w:r>
        <w:t xml:space="preserve">My journey as a Surgeon has been defined by a simple truth: great surgery is not just about precision with a scalpel, but about building trust across communities. In Melbourne—where the skyline reflects both tradition and progress—I am ready to apply this principle daily. I offer not only technical skill but also the cultural fluency, collaborative spirit, and unwavering patient focus that are essential for success in Australia Melbourne’s unique healthcare environment. As I seek to join your team, I do so with humility, passion, and a clear vision: to help shape Melbourne’s next chapter of surgical excellence.</w:t>
      </w:r>
    </w:p>
    <w:p>
      <w:pPr>
        <w:pStyle w:val="BodyText"/>
      </w:pPr>
      <w:r>
        <w:t xml:space="preserve">This Personal Statement is not a summary of my CV; it is a declaration of purpose. I am prepared to bring my skills, adaptability, and deep respect for Australian medical values to every operating room in Melbourne—and beyond. The opportunity to serve as a Surgeon in this extraordinary city is not merely professional ambition; it is the culmination of a lifelong commitment to healing with integrity.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Melbourne, Australia</dc:title>
  <dc:creator/>
  <dc:language>en</dc:language>
  <cp:keywords/>
  <dcterms:created xsi:type="dcterms:W3CDTF">2026-07-14T15:50:06Z</dcterms:created>
  <dcterms:modified xsi:type="dcterms:W3CDTF">2026-07-14T15:50:06Z</dcterms:modified>
</cp:coreProperties>
</file>

<file path=docProps/custom.xml><?xml version="1.0" encoding="utf-8"?>
<Properties xmlns="http://schemas.openxmlformats.org/officeDocument/2006/custom-properties" xmlns:vt="http://schemas.openxmlformats.org/officeDocument/2006/docPropsVTypes"/>
</file>