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Colombia</w:t>
      </w:r>
      <w:r>
        <w:t xml:space="preserve"> </w:t>
      </w:r>
      <w:r>
        <w:t xml:space="preserve">Bogotá</w:t>
      </w:r>
    </w:p>
    <w:bookmarkStart w:id="20" w:name="X4c80b3c49dfb8a335f37a810b497b9f256c3f7e"/>
    <w:p>
      <w:pPr>
        <w:pStyle w:val="Heading1"/>
      </w:pPr>
      <w:r>
        <w:t xml:space="preserve">Personal Statement: A Surgeon Dedicated to Advancing Healthcare in Colombia Bogotá</w:t>
      </w:r>
    </w:p>
    <w:p>
      <w:pPr>
        <w:pStyle w:val="FirstParagraph"/>
      </w:pPr>
      <w:r>
        <w:t xml:space="preserve">From the moment I first stepped into a surgical theater during my medical training, I knew my path would be defined by precision, compassion, and service. Today, as I submit this Personal Statement for a Surgeon position within the vibrant healthcare ecosystem of Colombia Bogotá, I do so with unwavering commitment to elevating patient care in this dynamic city. Bogotá—a metropolis where modernity meets deep-rooted community needs—demands surgeons who not only master technical excellence but also embody cultural sensitivity and a profound dedication to public health. My journey has prepared me precisely for this role, and I am eager to contribute my skills to the institutions shaping Colombia’s medical future.</w:t>
      </w:r>
    </w:p>
    <w:p>
      <w:pPr>
        <w:pStyle w:val="BodyText"/>
      </w:pPr>
      <w:r>
        <w:t xml:space="preserve">My surgical training at [Your Medical School/Institution] emphasized both global best practices and context-specific adaptability. In a country like Colombia, where healthcare access varies dramatically between urban centers like Bogotá and remote regions, I learned to navigate complex systems while prioritizing equity. During my residency at [Hospital Name in Colombia or Latin America], I honed my skills in general surgery, laparoscopic procedures, and trauma management—critical areas for Bogotá’s diverse patient population. One experience stands out: treating a young pedestrian injured in a high-traffic accident near the city center. Collaborating with emergency services and community health workers, we stabilized the patient within minutes—a testament to the integrated care model essential in Colombia Bogotá’s fast-paced environment. This reinforced my belief that surgical excellence must extend beyond the operating room into prevention, education, and partnership.</w:t>
      </w:r>
    </w:p>
    <w:p>
      <w:pPr>
        <w:pStyle w:val="BodyText"/>
      </w:pPr>
      <w:r>
        <w:t xml:space="preserve">Colombia Bogotá presents unique challenges and opportunities for a Surgeon. As the nation’s capital, it serves over 8 million residents across varied socioeconomic strata, with hospitals like Clínica Las Américas or Hospital San Ignacio facing dual demands: cutting-edge innovation and equitable care for underserved communities. I have actively studied Bogotá’s healthcare landscape—from its national health system (EPS) to local initiatives like "Salud para Todos." I understand that a Surgeon here must balance high-volume caseloads with personalized attention, especially when treating conditions prevalent in our region: appendicitis, hernias, and trauma from urban mobility challenges. My proficiency in minimally invasive techniques aligns with Bogotá’s push for cost-effective, patient-centered care—reducing recovery times and hospital stays while easing pressure on public facilities.</w:t>
      </w:r>
    </w:p>
    <w:p>
      <w:pPr>
        <w:pStyle w:val="BodyText"/>
      </w:pPr>
      <w:r>
        <w:t xml:space="preserve">What sets me apart is my dedication to community-driven surgery. In Colombia, healthcare isn’t merely clinical; it’s deeply tied to culture and trust. During a volunteer rotation in a Bogotá neighborhood clinic, I witnessed how language barriers and cultural stigma delayed treatments for women with gynecological conditions. This inspired me to learn conversational Spanish medical terminology and collaborate with local NGOs on health literacy workshops. I now integrate these lessons daily: explaining procedures in accessible terms, respecting familial decision-making norms, and advocating for patients who navigate Colombia’s complex insurance system. As a Surgeon in Colombia Bogotá, I won’t just perform operations—I’ll build bridges between medicine and community.</w:t>
      </w:r>
    </w:p>
    <w:p>
      <w:pPr>
        <w:pStyle w:val="BodyText"/>
      </w:pPr>
      <w:r>
        <w:t xml:space="preserve">My technical acumen is complemented by a commitment to innovation aligned with Colombian needs. I’ve researched telemedicine applications for rural patients referred to Bogotá’s tertiary centers, recognizing that many Colombians face geographic barriers. I aim to pioneer partnerships between urban hospitals and satellite clinics, ensuring no patient is left behind due to distance. Additionally, I’ve pursued certifications in advanced wound care and surgical robotics—tools increasingly vital in Colombia’s evolving healthcare infrastructure. Yet I remain grounded: my priority isn’t the technology itself, but its ability to serve more patients faster without compromising safety. For instance, implementing AI-assisted diagnostics for early cancer detection could transform outcomes in Bogotá’s public hospitals, where late-stage diagnoses are still common.</w:t>
      </w:r>
    </w:p>
    <w:p>
      <w:pPr>
        <w:pStyle w:val="BodyText"/>
      </w:pPr>
      <w:r>
        <w:t xml:space="preserve">Colombia Bogotá is not just a location; it’s a call to action. After decades of conflict and growing urbanization, the city represents Colombia’s resilience and hope. As a Surgeon here, I envision collaborating with institutions like the National University of Colombia or Fundación Santa Fe to train future physicians in trauma response—a skill critical for Bogotá’s emergency services. I also seek to contribute to research on surgical outcomes in Latin American populations, where genetic and environmental factors differ from Western studies. My goal is not merely clinical success, but systemic impact: reducing disparities in access, improving post-op care coordination, and mentoring the next generation of Colombian surgeons.</w:t>
      </w:r>
    </w:p>
    <w:p>
      <w:pPr>
        <w:pStyle w:val="BodyText"/>
      </w:pPr>
      <w:r>
        <w:t xml:space="preserve">I am acutely aware that this Personal Statement must reflect more than qualifications—it must convey a promise. A promise to uphold the highest ethical standards recognized by Colombia’s Medical Council (Colegio Médico). A promise to work tirelessly within Bogotá’s public and private sectors, recognizing that health is a right, not a privilege. And a promise to embody the humility of someone who views surgery not as an art of individual skill, but as part of a collective mission to heal communities.</w:t>
      </w:r>
    </w:p>
    <w:p>
      <w:pPr>
        <w:pStyle w:val="BodyText"/>
      </w:pPr>
      <w:r>
        <w:t xml:space="preserve">Colombia Bogotá needs Surgeons who understand its heartbeat: the urgency in emergency rooms at night, the quiet hope in mothers waiting for pediatric care, and the relentless energy of a city rebuilding itself. I have spent years preparing to join that rhythm. My training, my experiences, and my deep respect for Colombian culture converge at this moment. I am ready to bring my skills to your operating rooms, your clinics, and your vision—for the people of Colombia Bogotá.</w:t>
      </w:r>
    </w:p>
    <w:p>
      <w:pPr>
        <w:pStyle w:val="BodyText"/>
      </w:pPr>
      <w:r>
        <w:t xml:space="preserve">As a Surgeon committed to excellence in service, I do not merely seek a position; I seek partnership in transforming healthcare for all who call Colombia Bogotá home. Thank you for considering my application. I welcome the opportunity to discuss how my vision aligns with your mission and how together, we can make healing more human.</w:t>
      </w:r>
    </w:p>
    <w:p>
      <w:pPr>
        <w:pStyle w:val="BodyText"/>
      </w:pPr>
      <w:r>
        <w:t xml:space="preserve">Sincerely,</w:t>
      </w:r>
      <w:r>
        <w:br/>
      </w:r>
      <w:r>
        <w:t xml:space="preserve">[Your Name]</w:t>
      </w:r>
      <w:r>
        <w:br/>
      </w:r>
      <w:r>
        <w:t xml:space="preserve">Surgeon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Colombia Bogotá</dc:title>
  <dc:creator/>
  <dc:language>en</dc:language>
  <cp:keywords/>
  <dcterms:created xsi:type="dcterms:W3CDTF">2026-07-21T02:39:51Z</dcterms:created>
  <dcterms:modified xsi:type="dcterms:W3CDTF">2026-07-21T02:39:51Z</dcterms:modified>
</cp:coreProperties>
</file>

<file path=docProps/custom.xml><?xml version="1.0" encoding="utf-8"?>
<Properties xmlns="http://schemas.openxmlformats.org/officeDocument/2006/custom-properties" xmlns:vt="http://schemas.openxmlformats.org/officeDocument/2006/docPropsVTypes"/>
</file>