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Colombia</w:t>
      </w:r>
      <w:r>
        <w:t xml:space="preserve"> </w:t>
      </w:r>
      <w:r>
        <w:t xml:space="preserve">Medellín</w:t>
      </w:r>
    </w:p>
    <w:bookmarkStart w:id="27" w:name="X011c9f49976813af9f3773bd082bdc828d33705"/>
    <w:p>
      <w:pPr>
        <w:pStyle w:val="Heading1"/>
      </w:pPr>
      <w:r>
        <w:t xml:space="preserve">Personal Statement: A Surgeon's Commitment to Transformative Care in Colombia Medellín</w:t>
      </w:r>
    </w:p>
    <w:p>
      <w:pPr>
        <w:pStyle w:val="FirstParagraph"/>
      </w:pPr>
      <w:r>
        <w:t xml:space="preserve">As a dedicated and compassionate surgeon with over a decade of clinical experience across diverse healthcare systems, I write this</w:t>
      </w:r>
      <w:r>
        <w:t xml:space="preserve"> </w:t>
      </w:r>
      <w:r>
        <w:rPr>
          <w:iCs/>
          <w:i/>
        </w:rPr>
        <w:t xml:space="preserve">Personal Statement</w:t>
      </w:r>
      <w:r>
        <w:t xml:space="preserve"> </w:t>
      </w:r>
      <w:r>
        <w:t xml:space="preserve">not merely as an application, but as a declaration of my profound commitment to contributing meaningfully to the healthcare landscape of</w:t>
      </w:r>
      <w:r>
        <w:t xml:space="preserve"> </w:t>
      </w:r>
      <w:r>
        <w:rPr>
          <w:bCs/>
          <w:b/>
        </w:rPr>
        <w:t xml:space="preserve">Colombia Medellín</w:t>
      </w:r>
      <w:r>
        <w:t xml:space="preserve">. My surgical journey—rooted in academic excellence, hands-on trauma expertise, and a deep respect for cultural context—aligns seamlessly with Medellín’s vision of equitable, innovative, and community-centered medicine. I am not seeking only a position; I seek partnership in advancing the health and dignity of Medellín’s vibrant population.</w:t>
      </w:r>
    </w:p>
    <w:bookmarkStart w:id="20" w:name="foundations-of-surgical-excellence"/>
    <w:p>
      <w:pPr>
        <w:pStyle w:val="Heading2"/>
      </w:pPr>
      <w:r>
        <w:t xml:space="preserve">Foundations of Surgical Excellence</w:t>
      </w:r>
    </w:p>
    <w:p>
      <w:pPr>
        <w:pStyle w:val="FirstParagraph"/>
      </w:pPr>
      <w:r>
        <w:t xml:space="preserve">My surgical training at [University Hospital] in the United States immersed me in complex general and trauma surgery, with specialization in minimally invasive techniques and emergency abdominal procedures. Yet, it was my elective rotation at a public hospital in Bogotá that ignited my understanding of healthcare’s intersection with socioeconomic reality. Witnessing patients—often from underserved neighborhoods—delay treatment due to cost or transportation barriers revealed the urgent need for surgeons who operate not just with technical skill, but with empathy for systemic challenges. This experience crystallized my resolve to practice where impact is most needed: in cities like Medellín, where healthcare access remains a dynamic challenge amid remarkable progress.</w:t>
      </w:r>
    </w:p>
    <w:bookmarkEnd w:id="20"/>
    <w:bookmarkStart w:id="21" w:name="X202931b1a146b2550f8f353527ad7e9f65063a1"/>
    <w:p>
      <w:pPr>
        <w:pStyle w:val="Heading2"/>
      </w:pPr>
      <w:r>
        <w:t xml:space="preserve">Why Colombia Medellín? A City of Resilience and Innovation</w:t>
      </w:r>
    </w:p>
    <w:p>
      <w:pPr>
        <w:pStyle w:val="FirstParagraph"/>
      </w:pPr>
      <w:r>
        <w:rPr>
          <w:bCs/>
          <w:b/>
        </w:rPr>
        <w:t xml:space="preserve">Colombia Medellín</w:t>
      </w:r>
      <w:r>
        <w:t xml:space="preserve"> </w:t>
      </w:r>
      <w:r>
        <w:t xml:space="preserve">is more than a destination—it is a symbol of transformative urban health. Having researched the city’s journey from violence to "social innovation," I am inspired by its model: integrating healthcare with education, public safety, and infrastructure through initiatives like the *Medellín Model*. The city’s investment in community-based clinics (EPS coverage), trauma centers such as Hospital San Vicente Fundación, and programs connecting marginalized barrios via cable cars (*Metrocable*) to healthcare hubs demonstrates a holistic approach I am eager to support. Medellín does not merely treat illness; it reimagines health as a right woven into the city’s fabric. As a</w:t>
      </w:r>
      <w:r>
        <w:t xml:space="preserve"> </w:t>
      </w:r>
      <w:r>
        <w:rPr>
          <w:iCs/>
          <w:i/>
        </w:rPr>
        <w:t xml:space="preserve">Surgeon</w:t>
      </w:r>
      <w:r>
        <w:t xml:space="preserve">, I aim to contribute to this narrative by delivering high-quality surgical care while actively engaging with community health workers and public health programs.</w:t>
      </w:r>
    </w:p>
    <w:bookmarkEnd w:id="21"/>
    <w:bookmarkStart w:id="22" w:name="Xed313a719962af36bbfff7d3f229340e190feaf"/>
    <w:p>
      <w:pPr>
        <w:pStyle w:val="Heading2"/>
      </w:pPr>
      <w:r>
        <w:t xml:space="preserve">Cultural Fluency and Patient-Centered Practice</w:t>
      </w:r>
    </w:p>
    <w:p>
      <w:pPr>
        <w:pStyle w:val="FirstParagraph"/>
      </w:pPr>
      <w:r>
        <w:t xml:space="preserve">Surgical excellence in Medellín demands more than technical proficiency—it requires cultural intelligence. I have actively cultivated this through language immersion in Spanish, cross-cultural communication training, and volunteer work with migrant communities. In Colombia, family is central to healthcare decisions; I prioritize building trust through transparent dialogue with patients and their *familia*, ensuring informed consent feels collaborative rather than transactional. During my time in Bogotá, I learned that respecting *confianza* (trust) often determines whether a patient follows post-operative care—critical for surgical outcomes. In Medellín’s context, where distrust of institutions persists in some communities, this approach is not optional; it is foundational.</w:t>
      </w:r>
    </w:p>
    <w:bookmarkEnd w:id="22"/>
    <w:bookmarkStart w:id="23" w:name="addressing-medellíns-surgical-challenges"/>
    <w:p>
      <w:pPr>
        <w:pStyle w:val="Heading2"/>
      </w:pPr>
      <w:r>
        <w:t xml:space="preserve">Addressing Medellín’s Surgical Challenges</w:t>
      </w:r>
    </w:p>
    <w:p>
      <w:pPr>
        <w:pStyle w:val="FirstParagraph"/>
      </w:pPr>
      <w:r>
        <w:t xml:space="preserve">I recognize the specific needs shaping surgical demand in</w:t>
      </w:r>
      <w:r>
        <w:t xml:space="preserve"> </w:t>
      </w:r>
      <w:r>
        <w:rPr>
          <w:bCs/>
          <w:b/>
        </w:rPr>
        <w:t xml:space="preserve">Colombia Medellín</w:t>
      </w:r>
      <w:r>
        <w:t xml:space="preserve">: high rates of road traffic accidents requiring acute trauma surgery, rising oncology cases needing timely interventions, and persistent maternal health gaps in peripheral *comunas*. My experience managing complex trauma cases at Level I trauma centers equips me to address the urgent needs of Medellín’s emergency departments. Furthermore, my work on a mobile surgical outreach team in rural Colombia taught me to optimize resource-limited settings—skills directly transferable to Medellín’s *pueblos* (neighborhoods) where facilities face pressure from growing populations. I am keen to collaborate on initiatives like improving cervical cancer screening access or reducing surgical delays for appendicitis—a leading cause of preventable morbidity in our region.</w:t>
      </w:r>
    </w:p>
    <w:bookmarkEnd w:id="23"/>
    <w:bookmarkStart w:id="24" w:name="Xce02854d3a2a881fbdda916e5f00fe6e1271838"/>
    <w:p>
      <w:pPr>
        <w:pStyle w:val="Heading2"/>
      </w:pPr>
      <w:r>
        <w:t xml:space="preserve">Collaboration: The Heartbeat of Medellín’s Healthcare</w:t>
      </w:r>
    </w:p>
    <w:p>
      <w:pPr>
        <w:pStyle w:val="FirstParagraph"/>
      </w:pPr>
      <w:r>
        <w:t xml:space="preserve">Medellín thrives on collaboration. As a</w:t>
      </w:r>
      <w:r>
        <w:t xml:space="preserve"> </w:t>
      </w:r>
      <w:r>
        <w:rPr>
          <w:iCs/>
          <w:i/>
        </w:rPr>
        <w:t xml:space="preserve">Surgeon</w:t>
      </w:r>
      <w:r>
        <w:t xml:space="preserve">, I will actively partner with local institutions like the University of Antioquia’s School of Medicine, public health networks (e.g., *Instituto de Salud Pública*), and NGOs such as *Fundación Santa Rosa*. My goal is not to work in isolation but to elevate collective capacity—through mentoring junior staff, participating in surgical audit committees, and contributing to protocols that reduce disparities. For example, I propose developing a telemedicine hub linking rural clinics with Medellín’s specialty surgeons for pre-operative consultations—a solution aligned with Colombia’s national *eSalud* strategy and Medellín’s tech-forward ethos.</w:t>
      </w:r>
    </w:p>
    <w:bookmarkEnd w:id="24"/>
    <w:bookmarkStart w:id="25" w:name="my-vision-for-the-future-in-medellín"/>
    <w:p>
      <w:pPr>
        <w:pStyle w:val="Heading2"/>
      </w:pPr>
      <w:r>
        <w:t xml:space="preserve">My Vision for the Future in Medellín</w:t>
      </w:r>
    </w:p>
    <w:p>
      <w:pPr>
        <w:pStyle w:val="FirstParagraph"/>
      </w:pPr>
      <w:r>
        <w:t xml:space="preserve">This</w:t>
      </w:r>
      <w:r>
        <w:t xml:space="preserve"> </w:t>
      </w:r>
      <w:r>
        <w:rPr>
          <w:iCs/>
          <w:i/>
        </w:rPr>
        <w:t xml:space="preserve">Personal Statement</w:t>
      </w:r>
      <w:r>
        <w:t xml:space="preserve"> </w:t>
      </w:r>
      <w:r>
        <w:t xml:space="preserve">is not a summary of past achievements; it is a pledge for the future. In five years, I envision myself co-leading a surgical quality initiative at one of Medellín’s key hospitals, focused on reducing post-operative complications in low-income patients through standardized care pathways. I also aim to foster medical education that emphasizes ethical practice and social responsibility—training the next generation of surgeons who see themselves as community healers first. For me, success in</w:t>
      </w:r>
      <w:r>
        <w:t xml:space="preserve"> </w:t>
      </w:r>
      <w:r>
        <w:rPr>
          <w:bCs/>
          <w:b/>
        </w:rPr>
        <w:t xml:space="preserve">Colombia Medellín</w:t>
      </w:r>
      <w:r>
        <w:t xml:space="preserve"> </w:t>
      </w:r>
      <w:r>
        <w:t xml:space="preserve">is measured not just by successful operations, but by empowered patients returning to their families and neighborhoods stronger than before.</w:t>
      </w:r>
    </w:p>
    <w:bookmarkEnd w:id="25"/>
    <w:bookmarkStart w:id="26" w:name="a-closing-commitment"/>
    <w:p>
      <w:pPr>
        <w:pStyle w:val="Heading2"/>
      </w:pPr>
      <w:r>
        <w:t xml:space="preserve">A Closing Commitment</w:t>
      </w:r>
    </w:p>
    <w:p>
      <w:pPr>
        <w:pStyle w:val="FirstParagraph"/>
      </w:pPr>
      <w:r>
        <w:t xml:space="preserve">Medellín’s story of transformation—from a city scarred by violence to one celebrated for its social innovation—mirrors the journey of healthcare itself: evolving through courage, collaboration, and unwavering hope. As a surgeon who has witnessed both the fragility and resilience of human health, I am ready to bring my skills, humility, and passion to your institutions. I do not come as an outsider seeking experience; I come as a committed partner ready to invest in Medellín’s health ecosystem. My surgical expertise will be guided by the city’s spirit of *colectividad* (collective well-being), ensuring every procedure honors the dignity of the person, family, and community it serves. The people of</w:t>
      </w:r>
      <w:r>
        <w:t xml:space="preserve"> </w:t>
      </w:r>
      <w:r>
        <w:rPr>
          <w:bCs/>
          <w:b/>
        </w:rPr>
        <w:t xml:space="preserve">Colombia Medellín</w:t>
      </w:r>
      <w:r>
        <w:t xml:space="preserve"> </w:t>
      </w:r>
      <w:r>
        <w:t xml:space="preserve">deserve nothing less than a surgeon who is not only skilled but deeply invested in their journey toward health equity. I am prepared to answer that call.</w:t>
      </w:r>
    </w:p>
    <w:p>
      <w:pPr>
        <w:pStyle w:val="BodyText"/>
      </w:pPr>
      <w:r>
        <w:rPr>
          <w:iCs/>
          <w:i/>
        </w:rPr>
        <w:t xml:space="preserve">Sincerely,</w:t>
      </w:r>
    </w:p>
    <w:p>
      <w:pPr>
        <w:pStyle w:val="BodyText"/>
      </w:pPr>
      <w:r>
        <w:t xml:space="preserve">[Your Full Name]</w:t>
      </w:r>
    </w:p>
    <w:p>
      <w:pPr>
        <w:pStyle w:val="BodyText"/>
      </w:pPr>
      <w:r>
        <w:t xml:space="preserve">Board-Certified General Surgeon | Spanish-Fluent | Advocate for Health Equity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Colombia Medellín</dc:title>
  <dc:creator/>
  <dc:language>en</dc:language>
  <cp:keywords/>
  <dcterms:created xsi:type="dcterms:W3CDTF">2026-07-23T14:10:52Z</dcterms:created>
  <dcterms:modified xsi:type="dcterms:W3CDTF">2026-07-23T14:10:52Z</dcterms:modified>
</cp:coreProperties>
</file>

<file path=docProps/custom.xml><?xml version="1.0" encoding="utf-8"?>
<Properties xmlns="http://schemas.openxmlformats.org/officeDocument/2006/custom-properties" xmlns:vt="http://schemas.openxmlformats.org/officeDocument/2006/docPropsVTypes"/>
</file>