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Munich</w:t>
      </w:r>
    </w:p>
    <w:bookmarkStart w:id="25" w:name="Xfd8eb56a08f85d8e3d33123950fed2f219638bd"/>
    <w:p>
      <w:pPr>
        <w:pStyle w:val="Heading1"/>
      </w:pPr>
      <w:r>
        <w:t xml:space="preserve">Personal Statement for Surgical Position in Germany Munich</w:t>
      </w:r>
    </w:p>
    <w:p>
      <w:pPr>
        <w:pStyle w:val="FirstParagraph"/>
      </w:pPr>
      <w:r>
        <w:t xml:space="preserve">As a dedicated and highly skilled surgeon with eight years of comprehensive clinical experience across diverse surgical specialties, I have meticulously prepared this Personal Statement to express my profound commitment to advancing my surgical career within the exceptional healthcare ecosystem of Germany Munich. This document represents not merely an application, but a testament to my professional identity as a Surgeon who has long envisioned contributing to one of Europe's most innovative medical hubs.</w:t>
      </w:r>
    </w:p>
    <w:bookmarkStart w:id="20" w:name="foundations-of-surgical-excellence"/>
    <w:p>
      <w:pPr>
        <w:pStyle w:val="Heading2"/>
      </w:pPr>
      <w:r>
        <w:t xml:space="preserve">Foundations of Surgical Excellence</w:t>
      </w:r>
    </w:p>
    <w:p>
      <w:pPr>
        <w:pStyle w:val="FirstParagraph"/>
      </w:pPr>
      <w:r>
        <w:t xml:space="preserve">My surgical journey began at the University of Heidelberg Medical School, where I immersed myself in Germany's renowned academic rigor. Under the mentorship of Professor Dr. Reinhard Müller, I developed a foundational philosophy that surgery is both an art requiring precision and a science demanding evidence-based innovation. My residency at Charité Hospital Berlin provided intensive training in minimally invasive procedures and trauma surgery, but it was during my fellowship at the Technical University of Munich's (TUM) Department of Surgical Innovations that I discovered my true calling within Germany Munich's unique medical landscape. Witnessing the seamless integration of cutting-edge robotics with patient-centered care at TUM Hospital solidified my resolve to establish my practice in this city.</w:t>
      </w:r>
    </w:p>
    <w:p>
      <w:pPr>
        <w:pStyle w:val="BodyText"/>
      </w:pPr>
      <w:r>
        <w:t xml:space="preserve">Throughout my career, I have performed over 2,500 complex procedures including laparoscopic cholecystectomies, robotic-assisted prostatectomies, and vascular reconstructions. What distinguishes me as a Surgeon is not merely technical mastery but an unwavering commitment to holistic patient care. In my previous role at Berlin-Charité's Emergency Surgery Unit, I implemented a pre-operative risk stratification protocol that reduced complications by 27% – an achievement directly rooted in Munich's emphasis on systematic medical excellence. My publications in the</w:t>
      </w:r>
      <w:r>
        <w:t xml:space="preserve"> </w:t>
      </w:r>
      <w:r>
        <w:rPr>
          <w:iCs/>
          <w:i/>
        </w:rPr>
        <w:t xml:space="preserve">Deutsche Medizinische Wochenschrift</w:t>
      </w:r>
      <w:r>
        <w:t xml:space="preserve"> </w:t>
      </w:r>
      <w:r>
        <w:t xml:space="preserve">on "Optimizing Outcomes in Elderly Surgical Patients" reflect my dedication to contributing to Germany's surgical knowledge base.</w:t>
      </w:r>
    </w:p>
    <w:bookmarkEnd w:id="20"/>
    <w:bookmarkStart w:id="21" w:name="X20a52b8a2aecc1ed611276bd507b816834d8774"/>
    <w:p>
      <w:pPr>
        <w:pStyle w:val="Heading2"/>
      </w:pPr>
      <w:r>
        <w:t xml:space="preserve">The Munich Imperative: Why This City, This System</w:t>
      </w:r>
    </w:p>
    <w:p>
      <w:pPr>
        <w:pStyle w:val="FirstParagraph"/>
      </w:pPr>
      <w:r>
        <w:t xml:space="preserve">Germany Munich represents the confluence of medical tradition and future-oriented innovation that defines my professional aspiration. Unlike other European cities, Munich offers an unparalleled ecosystem where world-class hospitals like University Hospital Munich (LMU) and Klinikum München Innenstadt seamlessly integrate research, education, and clinical practice. The city's strategic location in the heart of Bavaria – Europe's leading medical technology region – places me at the nexus of companies like Siemens Healthineers and Brainlab, creating fertile ground for surgical advancement.</w:t>
      </w:r>
    </w:p>
    <w:p>
      <w:pPr>
        <w:pStyle w:val="BodyText"/>
      </w:pPr>
      <w:r>
        <w:t xml:space="preserve">What compels me specifically to pursue a Surgical career in Munich is its distinctive healthcare philosophy: the</w:t>
      </w:r>
      <w:r>
        <w:t xml:space="preserve"> </w:t>
      </w:r>
      <w:r>
        <w:rPr>
          <w:iCs/>
          <w:i/>
        </w:rPr>
        <w:t xml:space="preserve">Krankenhausgesetz</w:t>
      </w:r>
      <w:r>
        <w:t xml:space="preserve"> </w:t>
      </w:r>
      <w:r>
        <w:t xml:space="preserve">framework that balances exceptional clinical outcomes with profound patient dignity. During my recent observation period at Klinikum München Nord, I was deeply impressed by how German colleagues prioritize thorough pre-operative counseling – a practice I have since adopted in my own work. Munich's commitment to continuous professional development through institutions like the Bavarian Academy of Medicine aligns perfectly with my belief that a Surgeon must be an eternal student. The city's investment in digital health infrastructure, including its pioneering surgical simulation centers, further validates my conviction that Munich is where surgical innovation thrives.</w:t>
      </w:r>
    </w:p>
    <w:bookmarkEnd w:id="21"/>
    <w:bookmarkStart w:id="22" w:name="adapting-to-german-medical-culture"/>
    <w:p>
      <w:pPr>
        <w:pStyle w:val="Heading2"/>
      </w:pPr>
      <w:r>
        <w:t xml:space="preserve">Adapting to German Medical Culture</w:t>
      </w:r>
    </w:p>
    <w:p>
      <w:pPr>
        <w:pStyle w:val="FirstParagraph"/>
      </w:pPr>
      <w:r>
        <w:t xml:space="preserve">As an international surgeon transitioning to Germany Munich, I have proactively immersed myself in the cultural nuances of German medical practice. I completed the rigorous</w:t>
      </w:r>
      <w:r>
        <w:t xml:space="preserve"> </w:t>
      </w:r>
      <w:r>
        <w:rPr>
          <w:iCs/>
          <w:i/>
        </w:rPr>
        <w:t xml:space="preserve">Deutsche Ärztekammer</w:t>
      </w:r>
      <w:r>
        <w:t xml:space="preserve">'s cross-cultural competency program and now possess B2-level German proficiency – sufficient for comprehensive patient communication. More importantly, I've internalized key aspects of German surgical ethics: the meticulous documentation standards (</w:t>
      </w:r>
      <w:r>
        <w:rPr>
          <w:iCs/>
          <w:i/>
        </w:rPr>
        <w:t xml:space="preserve">Dokumentationspflichten</w:t>
      </w:r>
      <w:r>
        <w:t xml:space="preserve">), the collaborative</w:t>
      </w:r>
      <w:r>
        <w:t xml:space="preserve"> </w:t>
      </w:r>
      <w:r>
        <w:rPr>
          <w:iCs/>
          <w:i/>
        </w:rPr>
        <w:t xml:space="preserve">Interdisziplinäre Konferenz</w:t>
      </w:r>
      <w:r>
        <w:t xml:space="preserve"> </w:t>
      </w:r>
      <w:r>
        <w:t xml:space="preserve">approach where surgeons work as equals with anesthesiologists and nurses, and the German emphasis on preventive care that reduces surgical demand. My recent collaboration with Prof. Dr. Schmidt at TUM's Institute of Biomechanics demonstrated how Munich's interdisciplinary model accelerates innovation – we co-developed a novel suture technique now undergoing clinical trial at LMU Hospital.</w:t>
      </w:r>
    </w:p>
    <w:p>
      <w:pPr>
        <w:pStyle w:val="BodyText"/>
      </w:pPr>
      <w:r>
        <w:t xml:space="preserve">This Personal Statement embodies my conviction that surgical excellence in Germany Munich transcends technical skill. It requires understanding that the true metric of a Surgeon's success is not just complication rates, but how well they empower patients to navigate their healthcare journey with confidence and dignity within our sophisticated system.</w:t>
      </w:r>
    </w:p>
    <w:bookmarkEnd w:id="22"/>
    <w:bookmarkStart w:id="23" w:name="X70501cda537d213b2941e9b1f0a80369842a146"/>
    <w:p>
      <w:pPr>
        <w:pStyle w:val="Heading2"/>
      </w:pPr>
      <w:r>
        <w:t xml:space="preserve">Future Vision: Contributing to Munich's Surgical Legacy</w:t>
      </w:r>
    </w:p>
    <w:p>
      <w:pPr>
        <w:pStyle w:val="FirstParagraph"/>
      </w:pPr>
      <w:r>
        <w:t xml:space="preserve">My professional trajectory in Germany Munich will focus on three pillars. First, I aim to establish a specialized center for minimally invasive thoracic surgery at Klinikum München Nord, addressing the rising demand for less invasive cardiac procedures among our aging population. Second, I plan to collaborate with TUM's Medical Engineering Department to develop AI-assisted surgical navigation tools – an initiative already endorsed by Munich's Chamber of Commerce. Third, I will actively participate in the Bavarian Surgical Society's mentorship program to guide the next generation of German surgeons.</w:t>
      </w:r>
    </w:p>
    <w:p>
      <w:pPr>
        <w:pStyle w:val="BodyText"/>
      </w:pPr>
      <w:r>
        <w:t xml:space="preserve">What sets me apart as a candidate is my deep respect for Germany Munich's medical heritage while embracing its forward-looking spirit. Having observed how Munich surgeons balance tradition with innovation – such as integrating historic surgical techniques with modern robotic systems – I recognize this city doesn't just accept new ideas; it cultivates them. My experience managing multicultural surgical teams in Berlin has prepared me to contribute immediately to Munich's collaborative environment, where German efficiency meets global perspectives.</w:t>
      </w:r>
    </w:p>
    <w:bookmarkEnd w:id="23"/>
    <w:bookmarkStart w:id="24" w:name="conclusion-a-surgeons-commitment"/>
    <w:p>
      <w:pPr>
        <w:pStyle w:val="Heading2"/>
      </w:pPr>
      <w:r>
        <w:t xml:space="preserve">Conclusion: A Surgeon's Commitment</w:t>
      </w:r>
    </w:p>
    <w:p>
      <w:pPr>
        <w:pStyle w:val="FirstParagraph"/>
      </w:pPr>
      <w:r>
        <w:t xml:space="preserve">As I prepare for this pivotal step in my career, I reflect on a moment during my fellowship at TUM: observing a junior surgeon calmly guide an anxious patient through pre-op preparations using only hand gestures and empathetic eye contact. In that instant, I understood that Munich doesn't just seek skilled Surgeons – it seeks compassionate healers who embody the German</w:t>
      </w:r>
      <w:r>
        <w:t xml:space="preserve"> </w:t>
      </w:r>
      <w:r>
        <w:rPr>
          <w:iCs/>
          <w:i/>
        </w:rPr>
        <w:t xml:space="preserve">Werte</w:t>
      </w:r>
      <w:r>
        <w:t xml:space="preserve"> </w:t>
      </w:r>
      <w:r>
        <w:t xml:space="preserve">of precision, empathy, and lifelong dedication. My journey from medical student to surgical specialist has been meticulously aligned with these values.</w:t>
      </w:r>
    </w:p>
    <w:p>
      <w:pPr>
        <w:pStyle w:val="BodyText"/>
      </w:pPr>
      <w:r>
        <w:t xml:space="preserve">This Personal Statement is more than an application; it is a promise. A promise to uphold Germany Munich's legacy of surgical excellence through relentless pursuit of knowledge, unwavering patient advocacy, and active contribution to the city's thriving medical community. I am ready to bring my expertise in complex abdominal surgery and innovation mindset to your esteemed institution, confident that together we can elevate surgical care in Munich for generations to come. The opportunity to serve as a Surgeon within this exceptional healthcare environment is not merely a career step – it represents where my professional purpose has always been destined.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Munich</dc:title>
  <dc:creator/>
  <dc:language>en</dc:language>
  <cp:keywords/>
  <dcterms:created xsi:type="dcterms:W3CDTF">2026-07-14T00:13:21Z</dcterms:created>
  <dcterms:modified xsi:type="dcterms:W3CDTF">2026-07-14T00:13:21Z</dcterms:modified>
</cp:coreProperties>
</file>

<file path=docProps/custom.xml><?xml version="1.0" encoding="utf-8"?>
<Properties xmlns="http://schemas.openxmlformats.org/officeDocument/2006/custom-properties" xmlns:vt="http://schemas.openxmlformats.org/officeDocument/2006/docPropsVTypes"/>
</file>