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Surgeon</w:t>
      </w:r>
      <w:r>
        <w:t xml:space="preserve"> </w:t>
      </w:r>
      <w:r>
        <w:t xml:space="preserve">for</w:t>
      </w:r>
      <w:r>
        <w:t xml:space="preserve"> </w:t>
      </w:r>
      <w:r>
        <w:t xml:space="preserve">Bangalore</w:t>
      </w:r>
      <w:r>
        <w:t xml:space="preserve"> </w:t>
      </w:r>
      <w:r>
        <w:t xml:space="preserve">Healthcare</w:t>
      </w:r>
    </w:p>
    <w:bookmarkStart w:id="20" w:name="X0e6a5caf71efc720f583e943ad22cc30c6bc1ee"/>
    <w:p>
      <w:pPr>
        <w:pStyle w:val="Heading1"/>
      </w:pPr>
      <w:r>
        <w:t xml:space="preserve">Personal Statement for Surgical Practice in Bangalore, India</w:t>
      </w:r>
    </w:p>
    <w:p>
      <w:pPr>
        <w:pStyle w:val="FirstParagraph"/>
      </w:pPr>
      <w:r>
        <w:t xml:space="preserve">From the moment I witnessed my father's life-saving abdominal surgery at a modest government hospital in Mysore during my childhood, I knew I was destined to become a surgeon. That experience—where skill met compassion amid resource constraints—ignited a lifelong commitment to surgical excellence. Today, as I prepare to dedicate my career to the healthcare ecosystem of Bangalore, India, this personal statement articulates not just my professional journey, but my profound dedication to serving the dynamic and diverse population of Karnataka through the highest standards of surgical practice.</w:t>
      </w:r>
    </w:p>
    <w:p>
      <w:pPr>
        <w:pStyle w:val="BodyText"/>
      </w:pPr>
      <w:r>
        <w:t xml:space="preserve">My surgical training has been meticulously structured to align with the evolving healthcare demands of urban India, with Bangalore at its epicenter. I completed my MBBS from Kasturba Medical College, Manipal (affiliated with Mangalore University), where I developed a rigorous academic foundation and participated in community health camps across rural Karnataka—experiences that instilled in me an acute awareness of the healthcare disparities prevalent even within our nation's most progressive cities. This early exposure to varied clinical challenges cemented my resolve to specialize in general surgery, particularly trauma and minimally invasive techniques, which are critically needed in Bangalore’s high-volume emergency departments.</w:t>
      </w:r>
    </w:p>
    <w:p>
      <w:pPr>
        <w:pStyle w:val="BodyText"/>
      </w:pPr>
      <w:r>
        <w:t xml:space="preserve">Following MBBS, I pursued my MS (General Surgery) at the prestigious Bangalore Medical College &amp; Research Institute (BMCRI), a cornerstone of surgical education in South India. During this program, I performed over 350 procedures under direct supervision, including complex laparoscopic cholecystectomies and emergency appendectomies—cases that are increasingly common in Bangalore’s bustling urban setting due to traffic accidents and dietary shifts. I actively engaged with the hospital’s trauma team, contributing to a 20% reduction in pre-operative wait times during my residency through streamlined triage protocols. This experience deepened my understanding of how surgical efficiency directly impacts patient outcomes in high-stress environments like Bangalore’s tertiary care centers, where patients travel from distant suburbs for specialized care.</w:t>
      </w:r>
    </w:p>
    <w:p>
      <w:pPr>
        <w:pStyle w:val="BodyText"/>
      </w:pPr>
      <w:r>
        <w:t xml:space="preserve">Beyond technical proficiency, I have prioritized cultural competence—a non-negotiable aspect of practicing as a Surgeon in India. Bangalore’s population is a vibrant mosaic of cultures, languages (Kannada, Tamil, Telugu), and socioeconomic backgrounds. I actively learned Kannada during my BMCRI tenure to communicate effectively with elderly patients who often prefer local language support. This skill became invaluable when managing post-operative care for a 78-year-old farmer from Ramanagara in the orthopedic ward; his family’s anxiety diminished significantly when I explained recovery milestones in their native tongue, reinforcing trust in our healthcare system.</w:t>
      </w:r>
    </w:p>
    <w:p>
      <w:pPr>
        <w:pStyle w:val="BodyText"/>
      </w:pPr>
      <w:r>
        <w:t xml:space="preserve">My commitment extends to Bangalore’s public health mission. During my postgraduate training, I volunteered with the Karnataka State Health Mission at a free surgical camp organized in Koramangala—an initiative that screened over 200 patients for hernias and skin cancers. Many attendees were daily wage laborers who couldn’t afford routine care, highlighting the urgent need for accessible surgical services beyond elite private hospitals. This reinforced my belief that as a Surgeon in Bangalore, I must advocate not only for individual patients but also for systemic improvements—such as better-equipped rural health centers—to alleviate the burden on city hospitals like Apollo and Fortis.</w:t>
      </w:r>
    </w:p>
    <w:p>
      <w:pPr>
        <w:pStyle w:val="BodyText"/>
      </w:pPr>
      <w:r>
        <w:t xml:space="preserve">What truly defines me as a surgeon is my unwavering focus on patient-centered care within India’s unique healthcare context. In Bangalore, where patients often face dual challenges of high costs and long waits, I prioritize clear communication about treatment options, cost-effective solutions without compromising quality. For instance, when managing a diabetic patient with an infected wound at BMCRI’s outpatient department, I coordinated with the social work team to connect her with subsidized diabetic supplies under the Ayushman Bharat scheme—ensuring continuity of care beyond the surgical procedure. This holistic approach is essential for sustainable surgical practice in India’s evolving landscape.</w:t>
      </w:r>
    </w:p>
    <w:p>
      <w:pPr>
        <w:pStyle w:val="BodyText"/>
      </w:pPr>
      <w:r>
        <w:t xml:space="preserve">I am eager to contribute to Bangalore’s healthcare future by joining institutions like Manipal Hospital, Narayana Health City, or KMC Hospital—where innovation meets compassionate care. My goal is to specialize further in robotic-assisted surgery through accredited training programs in India, enhancing precision while reducing recovery times for patients across all socioeconomic strata. I am particularly inspired by Bangalore’s burgeoning role as a medical tourism hub and aim to help elevate local surgical standards to global benchmarks, ensuring that patients receive world-class care without leaving the city.</w:t>
      </w:r>
    </w:p>
    <w:p>
      <w:pPr>
        <w:pStyle w:val="BodyText"/>
      </w:pPr>
      <w:r>
        <w:t xml:space="preserve">Ultimately, my personal statement is not merely an application—it is a testament to my integration into Bangalore’s healthcare fabric. I have lived through its traffic jams and felt the urgency of its emergency rooms; I understand that as a Surgeon in India, excellence means balancing technical mastery with deep empathy for communities where health outcomes are still shaped by circumstance. Bangalore needs surgeons who see beyond the operating room—a surgeon who understands that every incision is also a step toward building trust in our nation’s healthcare system. I am ready to serve with humility, expertise, and an unshakeable commitment to transforming surgical care in this remarkable city of India.</w:t>
      </w:r>
    </w:p>
    <w:p>
      <w:pPr>
        <w:pStyle w:val="BodyText"/>
      </w:pPr>
      <w:r>
        <w:t xml:space="preserve">— [Your Name], Surgeon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Surgeon for Bangalore Healthcare</dc:title>
  <dc:creator/>
  <dc:language>en</dc:language>
  <cp:keywords/>
  <dcterms:created xsi:type="dcterms:W3CDTF">2025-12-11T04:10:42Z</dcterms:created>
  <dcterms:modified xsi:type="dcterms:W3CDTF">2025-12-11T04:10:42Z</dcterms:modified>
</cp:coreProperties>
</file>

<file path=docProps/custom.xml><?xml version="1.0" encoding="utf-8"?>
<Properties xmlns="http://schemas.openxmlformats.org/officeDocument/2006/custom-properties" xmlns:vt="http://schemas.openxmlformats.org/officeDocument/2006/docPropsVTypes"/>
</file>