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Surgeon</w:t>
      </w:r>
      <w:r>
        <w:t xml:space="preserve"> </w:t>
      </w:r>
      <w:r>
        <w:t xml:space="preserve">for</w:t>
      </w:r>
      <w:r>
        <w:t xml:space="preserve"> </w:t>
      </w:r>
      <w:r>
        <w:t xml:space="preserve">Mumbai</w:t>
      </w:r>
      <w:r>
        <w:t xml:space="preserve"> </w:t>
      </w:r>
      <w:r>
        <w:t xml:space="preserve">Healthcare</w:t>
      </w:r>
    </w:p>
    <w:bookmarkStart w:id="26" w:name="X6821ee1f2df7e37030142449cc4b645500b6fa9"/>
    <w:p>
      <w:pPr>
        <w:pStyle w:val="Heading1"/>
      </w:pPr>
      <w:r>
        <w:t xml:space="preserve">Personal Statement: A Lifelong Commitment to Surgical Excellence in India Mumbai</w:t>
      </w:r>
    </w:p>
    <w:p>
      <w:pPr>
        <w:pStyle w:val="FirstParagraph"/>
      </w:pPr>
      <w:r>
        <w:t xml:space="preserve">As I prepare to submit this Personal Statement, I reflect deeply on my journey toward becoming a compassionate and technically exceptional Surgeon committed to transforming healthcare delivery in India Mumbai. For over a decade, my professional path has been meticulously aligned with serving the diverse population of this vibrant metropolis – where medical challenges meet unparalleled opportunities for innovation and humanitarian impact. This document articulates not merely my qualifications, but my unwavering dedication to elevating surgical care within Mumbai's dynamic healthcare ecosystem.</w:t>
      </w:r>
    </w:p>
    <w:bookmarkStart w:id="20" w:name="X5ff58302483be3cb7f76bb1b12928229ad8bf99"/>
    <w:p>
      <w:pPr>
        <w:pStyle w:val="Heading2"/>
      </w:pPr>
      <w:r>
        <w:t xml:space="preserve">Foundational Commitment: From Medical School to Mumbai's Operating Theatres</w:t>
      </w:r>
    </w:p>
    <w:p>
      <w:pPr>
        <w:pStyle w:val="FirstParagraph"/>
      </w:pPr>
      <w:r>
        <w:t xml:space="preserve">My surgical passion ignited during undergraduate studies at Grant Medical College in Mumbai, where I witnessed firsthand the extraordinary resilience of patients navigating complex health crises within resource-constrained settings. This formative experience crystallized my purpose: to become a Surgeon who bridges advanced medical science with empathetic, accessible care for all Mumbai residents – from suburban communities to the dense urban centers. Following my MBBS, I completed rigorous surgical training at Tata Memorial Hospital (TMH), India's premier cancer institute, where I mastered oncological procedures while serving over 500 patients annually in high-volume settings. My Fellowship in General Surgery at King Edward Memorial Hospital further honed my technical precision across trauma, gastrointestinal surgery, and minimally invasive techniques – all within Mumbai's unique clinical environment characterized by diverse pathologies and urgent care demands.</w:t>
      </w:r>
    </w:p>
    <w:bookmarkEnd w:id="20"/>
    <w:bookmarkStart w:id="21" w:name="X743456077bac4c45c749f1e0c5437773b16bfbc"/>
    <w:p>
      <w:pPr>
        <w:pStyle w:val="Heading2"/>
      </w:pPr>
      <w:r>
        <w:t xml:space="preserve">India Mumbai: Where Surgical Innovation Meets Social Responsibility</w:t>
      </w:r>
    </w:p>
    <w:p>
      <w:pPr>
        <w:pStyle w:val="FirstParagraph"/>
      </w:pPr>
      <w:r>
        <w:t xml:space="preserve">Mumbai isn't just a city on my CV; it's the living laboratory where I've refined my surgical philosophy. The sheer scale of Mumbai – with its 13 million residents facing health disparities from slum settlements to affluent suburbs – demands surgeons who understand context as much as technique. In my tenure at J.J. Hospital, I spearheaded a community outreach initiative screening 2,000+ individuals in Dharavi for preventable surgical conditions, identifying critical cases like appendicitis and hernias that often go untreated due to financial barriers. This experience cemented my belief that exceptional surgical care must be rooted in Mumbai's social fabric. I've learned that being a Surgeon here means navigating not just anatomy, but socioeconomic landscapes – advocating for patients during consultations with interpreters, coordinating post-operative care across public and private networks, and designing protocols sensitive to cultural nuances in patient communication.</w:t>
      </w:r>
    </w:p>
    <w:bookmarkEnd w:id="21"/>
    <w:bookmarkStart w:id="22" w:name="Xfe0b6fec94235b8886e46c9461ee9a68bfba025"/>
    <w:p>
      <w:pPr>
        <w:pStyle w:val="Heading2"/>
      </w:pPr>
      <w:r>
        <w:t xml:space="preserve">Technical Mastery Aligned with Mumbai's Healthcare Imperatives</w:t>
      </w:r>
    </w:p>
    <w:p>
      <w:pPr>
        <w:pStyle w:val="FirstParagraph"/>
      </w:pPr>
      <w:r>
        <w:t xml:space="preserve">My surgical repertoire reflects Mumbai's evolving healthcare needs. I've performed over 1,500 laparoscopic procedures at Nair Hospital, specializing in bariatric surgery for diabetes management – a critical intervention given Mumbai's rising obesity epidemic. During the pandemic, I led a rapid-response team implementing tele-surgical consultations for post-operative monitoring in remote BMC wards, ensuring continuity of care when physical access was limited. My recent publication in the *Indian Journal of Surgery* on "Cost-Effective Trauma Management Protocols for Urban Emergency Departments" directly addresses Mumbai's high trauma burden from road accidents and industrial incidents. Each technique I've mastered – from complex colorectal resections to robotic-assisted urological surgeries – has been contextualized through Mumbai's lens: prioritizing outcomes that balance clinical excellence with resource optimization for public health impact.</w:t>
      </w:r>
    </w:p>
    <w:bookmarkEnd w:id="22"/>
    <w:bookmarkStart w:id="23" w:name="Xe058a40a2a5a8a1898ebb23643fb61bc487f641"/>
    <w:p>
      <w:pPr>
        <w:pStyle w:val="Heading2"/>
      </w:pPr>
      <w:r>
        <w:t xml:space="preserve">Why Mumbai? The Unshakeable Pull of Service</w:t>
      </w:r>
    </w:p>
    <w:p>
      <w:pPr>
        <w:pStyle w:val="FirstParagraph"/>
      </w:pPr>
      <w:r>
        <w:t xml:space="preserve">While opportunities exist globally, my commitment to Mumbai is non-negotiable. This city’s energy – its chaotic vibrancy, relentless human spirit, and stark contrasts – fuels my professional purpose. I chose to train here because Mumbai demands surgeons who refuse to compromise on quality while serving the marginalized. When I see children with untreated cleft palates in Thane's clinics or elderly patients delaying hernia repairs due to cost, I remember why this Personal Statement exists: not as a credential, but as a promise. Mumbai needs Surgeons who will sit with families during pre-op discussions at 2 a.m., who will advocate for better equipment in government hospitals, and who will mentor the next generation of Mumbai-based medical professionals. My aspiration isn't to leave India – it's to deepen my roots here.</w:t>
      </w:r>
    </w:p>
    <w:bookmarkEnd w:id="23"/>
    <w:bookmarkStart w:id="24" w:name="Xca99a842ff13cee5653897f4823efd50bbc3679"/>
    <w:p>
      <w:pPr>
        <w:pStyle w:val="Heading2"/>
      </w:pPr>
      <w:r>
        <w:t xml:space="preserve">Future Vision: Building Tomorrow's Surgical Infrastructure</w:t>
      </w:r>
    </w:p>
    <w:p>
      <w:pPr>
        <w:pStyle w:val="FirstParagraph"/>
      </w:pPr>
      <w:r>
        <w:t xml:space="preserve">In the coming decade, I aim to establish a dedicated surgical innovation hub within Mumbai focused on scalable solutions for common conditions affecting 15% of the city's population – such as diabetic foot ulcers and thyroid disorders. Collaborating with institutions like Seth G.S. Medical College, I plan to develop low-cost diagnostic tools and standardized training modules for district hospitals across Mumbai, directly addressing the critical shortage of specialized Surgeons in suburban health centers. This initiative will integrate telemedicine consultations to connect peripheral clinics with Mumbai's tertiary care expertise, ensuring that a farmer in Palghar receives surgical guidance comparable to a patient at Apollo Hospital. My vision is clear: no Mumbai resident should face unnecessary suffering due to geography or economics.</w:t>
      </w:r>
    </w:p>
    <w:bookmarkEnd w:id="24"/>
    <w:bookmarkStart w:id="25" w:name="Xf2a862a7a53c26754d937e97a55f23c174c5cf6"/>
    <w:p>
      <w:pPr>
        <w:pStyle w:val="Heading2"/>
      </w:pPr>
      <w:r>
        <w:t xml:space="preserve">Conclusion: The Surgeon as Community Steward</w:t>
      </w:r>
    </w:p>
    <w:p>
      <w:pPr>
        <w:pStyle w:val="FirstParagraph"/>
      </w:pPr>
      <w:r>
        <w:t xml:space="preserve">This Personal Statement transcends professional qualifications; it is a testament to my pledge as a Surgeon to Mumbai's health. I have not merely studied medicine in India – I have learned healthcare in the crucible of Mumbai, where every incision carries cultural meaning and every recovery impacts an entire family's future. As the city rapidly urbanizes, its healthcare system demands leaders who blend technical mastery with profound community understanding. That is why I am uniquely positioned to contribute: trained locally, grounded in Mumbai's realities, and driven by the conviction that surgical excellence must serve humanity without discrimination.</w:t>
      </w:r>
    </w:p>
    <w:p>
      <w:pPr>
        <w:pStyle w:val="BodyText"/>
      </w:pPr>
      <w:r>
        <w:t xml:space="preserve">My journey has been defined by Mumbai's call – not as an assignment, but as a vocation. I now seek to step beyond the operating theater into active leadership within India’s most demanding medical landscape. To practice as a Surgeon in Mumbai is to honor its spirit: resilient, diverse, and perpetually striving for better health outcomes. This is where I choose to dedicate my life's work – not just as a physician, but as an advocate who will help shape the future of surgical care across India Mumbai.</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Surgeon for Mumbai Healthcare</dc:title>
  <dc:creator/>
  <dc:language>en</dc:language>
  <cp:keywords/>
  <dcterms:created xsi:type="dcterms:W3CDTF">2026-05-01T08:45:09Z</dcterms:created>
  <dcterms:modified xsi:type="dcterms:W3CDTF">2026-05-01T08:45:09Z</dcterms:modified>
</cp:coreProperties>
</file>

<file path=docProps/custom.xml><?xml version="1.0" encoding="utf-8"?>
<Properties xmlns="http://schemas.openxmlformats.org/officeDocument/2006/custom-properties" xmlns:vt="http://schemas.openxmlformats.org/officeDocument/2006/docPropsVTypes"/>
</file>