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Opportunity</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8fb126ca91c250548193eecf813404af8f21606"/>
    <w:p>
      <w:pPr>
        <w:pStyle w:val="Heading1"/>
      </w:pPr>
      <w:r>
        <w:t xml:space="preserve">Personal Statement: A Dedicated Surgeon's Commitment to Excellence in South Korea Seoul</w:t>
      </w:r>
    </w:p>
    <w:p>
      <w:pPr>
        <w:pStyle w:val="FirstParagraph"/>
      </w:pPr>
      <w:r>
        <w:t xml:space="preserve">As a board-certified General Surgeon with over a decade of progressive clinical experience across leading academic medical centers in the United States and the United Kingdom, I am writing this Personal Statement to express my profound commitment to advancing surgical care within South Korea's exceptional healthcare ecosystem, specifically in the dynamic metropolis of Seoul. My surgical journey has been defined by an unwavering pursuit of precision, patient-centered innovation, and a deep respect for cultural context – values that resonate powerfully with the standards of excellence cultivated at institutions like Samsung Medical Center and Yonsei University Severance Hospital in Seoul. This document articulates my professional trajectory, clinical philosophy, and resolute dedication to contributing meaningfully to the surgical landscape of South Korea Seoul.</w:t>
      </w:r>
    </w:p>
    <w:p>
      <w:pPr>
        <w:pStyle w:val="BodyText"/>
      </w:pPr>
      <w:r>
        <w:t xml:space="preserve">My foundational training at Johns Hopkins School of Medicine instilled in me the rigorous discipline required for complex surgical interventions. During my residency at University College Hospital London, I honed my skills in advanced laparoscopic and minimally invasive techniques, performing over 500 procedures including complex colorectal resections and bariatric surgeries. Subsequently, as a Clinical Fellow specializing in Emergency Surgery at the Massachusetts General Hospital, I managed high-acuity trauma cases with exceptional outcomes, consistently achieving morbidity rates below 12% – significantly under the national benchmark. This experience taught me that surgical excellence transcends technical proficiency; it demands rapid decision-making under pressure while maintaining profound empathy for patients and their families during vulnerable moments. My commitment to evidence-based practice is reflected in my publication record, including five peer-reviewed articles on optimizing postoperative recovery protocols in colorectal surgery.</w:t>
      </w:r>
    </w:p>
    <w:p>
      <w:pPr>
        <w:pStyle w:val="BodyText"/>
      </w:pPr>
      <w:r>
        <w:t xml:space="preserve">What distinguishes my approach as a Surgeon is the seamless integration of technical mastery with culturally attuned patient care. In South Korea Seoul, I recognize that healthcare transcends the clinical encounter; it is deeply intertwined with familial dynamics and societal expectations. I have actively prepared for this cultural context by completing intensive Korean language modules focused on medical terminology and patient communication, understanding that clear dialogue is foundational to informed consent and postoperative adherence. Furthermore, my experience collaborating with diverse international surgical teams has equipped me to thrive within Seoul's collaborative hospital environment, where multidisciplinary coordination between surgeons, anesthesiologists, and nurses is paramount for optimal outcomes.</w:t>
      </w:r>
    </w:p>
    <w:p>
      <w:pPr>
        <w:pStyle w:val="BodyText"/>
      </w:pPr>
      <w:r>
        <w:t xml:space="preserve">Seoul’s position as a global leader in medical technology adoption presents an unparalleled opportunity for a Surgeon like myself to innovate. I have closely followed South Korea’s pioneering work in robotic-assisted surgery and AI-driven surgical planning – initiatives currently spearheaded by institutions like the Seoul National University Hospital Innovation Center. My proficiency with the da Vinci Surgical System, coupled with my enthusiasm for integrating emerging technologies such as augmented reality for preoperative visualization, aligns directly with Seoul’s forward-looking surgical infrastructure. I am eager to contribute to ongoing research in enhancing precision in hepatobiliary procedures and expanding access to minimally invasive techniques across urban and regional healthcare networks throughout South Korea.</w:t>
      </w:r>
    </w:p>
    <w:p>
      <w:pPr>
        <w:pStyle w:val="BodyText"/>
      </w:pPr>
      <w:r>
        <w:t xml:space="preserve">My motivation extends beyond professional advancement; it stems from a genuine admiration for South Korea's healthcare philosophy. The nation’s remarkable achievements – including its 100% universal health coverage under the National Health Insurance Service and world-leading cancer survival rates – demonstrate a system deeply committed to equitable, high-quality care. I am particularly inspired by Seoul’s focus on preventive surgery and early intervention programs, which directly complement my own emphasis on patient education and risk stratification. Working within this environment would allow me to translate my clinical experience into tangible improvements in population health outcomes, a goal that resonates with South Korea's national health priorities.</w:t>
      </w:r>
    </w:p>
    <w:p>
      <w:pPr>
        <w:pStyle w:val="BodyText"/>
      </w:pPr>
      <w:r>
        <w:t xml:space="preserve">Understanding the significance of seamless integration into Seoul's medical community is crucial. I have meticulously researched hospital protocols at leading institutions and am prepared to adapt swiftly to Korean clinical guidelines and administrative systems. My recent participation in the International Medical Exchange Program through the World Health Organization provided valuable insight into cross-cultural healthcare delivery, reinforcing my ability to navigate new environments with respect for local practices while contributing innovative perspectives. I also actively engage with Seoul-based medical associations online, fostering connections within the community before my potential arrival.</w:t>
      </w:r>
    </w:p>
    <w:p>
      <w:pPr>
        <w:pStyle w:val="BodyText"/>
      </w:pPr>
      <w:r>
        <w:t xml:space="preserve">As a Surgeon committed to lifelong learning and service, I am prepared to immerse myself fully in Seoul's vibrant academic medical environment. I envision collaborating on research initiatives addressing pressing local health challenges, such as optimizing surgical approaches for an aging population or improving outcomes in high-volume trauma cases common in urban settings. My goal is not merely to practice surgery but to actively mentor the next generation of Korean surgeons, sharing knowledge while learning from Seoul's exceptional clinical expertise – a two-way exchange central to advancing global surgical standards.</w:t>
      </w:r>
    </w:p>
    <w:p>
      <w:pPr>
        <w:pStyle w:val="BodyText"/>
      </w:pPr>
      <w:r>
        <w:t xml:space="preserve">In conclusion, this Personal Statement represents more than an application; it is a testament to my unwavering dedication. My technical acumen, patient-centered philosophy, cultural sensitivity preparedness, and alignment with South Korea Seoul’s healthcare vision position me as an immediate contributor to your surgical team. I am eager to bring my expertise in minimally invasive techniques, trauma management, and collaborative leadership to the forefront of Seoul's medical excellence. The opportunity to serve alongside world-class colleagues within South Korea's innovative healthcare framework is not merely a professional aspiration – it is a deeply personal commitment I hold with profound respect for the people of Seoul and their remarkable health system. I am ready to begin this vital work, embodying the highest ideals of surgical care in South Korea Seoul.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Opportunity in South Korea Seoul</dc:title>
  <dc:creator/>
  <dc:language>en</dc:language>
  <cp:keywords/>
  <dcterms:created xsi:type="dcterms:W3CDTF">2026-07-23T00:09:21Z</dcterms:created>
  <dcterms:modified xsi:type="dcterms:W3CDTF">2026-07-23T00:09:21Z</dcterms:modified>
</cp:coreProperties>
</file>

<file path=docProps/custom.xml><?xml version="1.0" encoding="utf-8"?>
<Properties xmlns="http://schemas.openxmlformats.org/officeDocument/2006/custom-properties" xmlns:vt="http://schemas.openxmlformats.org/officeDocument/2006/docPropsVTypes"/>
</file>