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834581ac4594b47587c68df24932f17c6f77205"/>
    <w:p>
      <w:pPr>
        <w:pStyle w:val="Heading1"/>
      </w:pPr>
      <w:r>
        <w:t xml:space="preserve">Personal Statement: A Commitment to Surgical Excellence in United Kingdom Birmingham</w:t>
      </w:r>
    </w:p>
    <w:p>
      <w:pPr>
        <w:pStyle w:val="FirstParagraph"/>
      </w:pPr>
      <w:r>
        <w:t xml:space="preserve">The decision to pursue a career as a surgeon was not merely an academic choice but a profound calling rooted in the desire to alleviate suffering and restore dignity through precise, compassionate care. My journey has been meticulously shaped by clinical immersion within the United Kingdom's National Health Service (NHS), with my aspirations now firmly aligned with contributing to the vibrant, diverse healthcare landscape of Birmingham. As I prepare to submit this</w:t>
      </w:r>
      <w:r>
        <w:t xml:space="preserve"> </w:t>
      </w:r>
      <w:r>
        <w:rPr>
          <w:bCs/>
          <w:b/>
        </w:rPr>
        <w:t xml:space="preserve">Personal Statement</w:t>
      </w:r>
      <w:r>
        <w:t xml:space="preserve">, I do so not only as a qualified</w:t>
      </w:r>
      <w:r>
        <w:t xml:space="preserve"> </w:t>
      </w:r>
      <w:r>
        <w:rPr>
          <w:bCs/>
          <w:b/>
        </w:rPr>
        <w:t xml:space="preserve">Surgeon</w:t>
      </w:r>
      <w:r>
        <w:t xml:space="preserve"> </w:t>
      </w:r>
      <w:r>
        <w:t xml:space="preserve">but as an individual deeply committed to becoming an integral part of the surgical team serving the communities of</w:t>
      </w:r>
      <w:r>
        <w:t xml:space="preserve"> </w:t>
      </w:r>
      <w:r>
        <w:rPr>
          <w:bCs/>
          <w:b/>
        </w:rPr>
        <w:t xml:space="preserve">United Kingdom Birmingham</w:t>
      </w:r>
      <w:r>
        <w:t xml:space="preserve">.</w:t>
      </w:r>
    </w:p>
    <w:p>
      <w:pPr>
        <w:pStyle w:val="BodyText"/>
      </w:pPr>
      <w:r>
        <w:t xml:space="preserve">Birmingham's unique position as England's second-largest city, with its rich cultural tapestry and significant health inequalities, presents both a challenge and a profound opportunity. My clinical training at Queen Elizabeth Hospital Birmingham (QEHB), an NHS Foundation Trust renowned for its complex surgical services, provided the perfect crucible for developing my skills within this dynamic environment. I actively participated in multidisciplinary team (MDT) meetings addressing the city's specific health burdens, including high rates of trauma from urban incidents and disparities in access to specialist cancer care across different boroughs. Witnessing how our surgical teams navigated these complexities with technical precision and unwavering empathy solidified my conviction that Birmingham is where I can have the most meaningful impact as a</w:t>
      </w:r>
      <w:r>
        <w:t xml:space="preserve"> </w:t>
      </w:r>
      <w:r>
        <w:rPr>
          <w:bCs/>
          <w:b/>
        </w:rPr>
        <w:t xml:space="preserve">Surgeon</w:t>
      </w:r>
      <w:r>
        <w:t xml:space="preserve">.</w:t>
      </w:r>
    </w:p>
    <w:p>
      <w:pPr>
        <w:pStyle w:val="BodyText"/>
      </w:pPr>
      <w:r>
        <w:t xml:space="preserve">My hands-on experience spans emergency general surgery, colorectal procedures, and minimal access techniques. A pivotal moment occurred during my placement at Birmingham’s Heartlands Hospital, where I assisted in the acute management of a complex abdominal trauma case involving a young patient from an underserved area in Erdington. The swift coordination between surgical teams, paramedics across Birmingham’s emergency services network, and post-operative rehabilitation units underscored the vital importance of seamless NHS integration – a system I am eager to contribute to as part of</w:t>
      </w:r>
      <w:r>
        <w:t xml:space="preserve"> </w:t>
      </w:r>
      <w:r>
        <w:rPr>
          <w:bCs/>
          <w:b/>
        </w:rPr>
        <w:t xml:space="preserve">United Kingdom Birmingham</w:t>
      </w:r>
      <w:r>
        <w:t xml:space="preserve">'s healthcare workforce. This experience taught me that effective surgery transcends technical skill; it demands cultural competence, clear communication with patients from diverse backgrounds (reflecting Birmingham's population), and collaborative problem-solving within the NHS structure.</w:t>
      </w:r>
    </w:p>
    <w:p>
      <w:pPr>
        <w:pStyle w:val="BodyText"/>
      </w:pPr>
      <w:r>
        <w:t xml:space="preserve">I have proactively sought to deepen my understanding of the specific challenges facing surgical services in Birmingham and the wider West Midlands. I co-authored a service improvement project examining wait times for elective colorectal surgery in Birmingham’s Trusts, highlighting systemic barriers affecting patients in areas like Sparkbrook and Small Heath. This research, presented at the West Midlands Surgical Society conference, reinforced my commitment to advocating for equitable access – a core value of the NHS and central to serving</w:t>
      </w:r>
      <w:r>
        <w:t xml:space="preserve"> </w:t>
      </w:r>
      <w:r>
        <w:rPr>
          <w:bCs/>
          <w:b/>
        </w:rPr>
        <w:t xml:space="preserve">United Kingdom Birmingham</w:t>
      </w:r>
      <w:r>
        <w:t xml:space="preserve"> </w:t>
      </w:r>
      <w:r>
        <w:t xml:space="preserve">effectively. Furthermore, I actively engage with local medical education initiatives at University Hospitals Birmingham (UHB), mentoring junior trainees on trauma management protocols relevant to the city's unique emergency landscape, ensuring knowledge transfer within our regional surgical community.</w:t>
      </w:r>
    </w:p>
    <w:p>
      <w:pPr>
        <w:pStyle w:val="BodyText"/>
      </w:pPr>
      <w:r>
        <w:t xml:space="preserve">The pursuit of excellence in surgery demands continuous learning, and I have embraced opportunities within the</w:t>
      </w:r>
      <w:r>
        <w:t xml:space="preserve"> </w:t>
      </w:r>
      <w:r>
        <w:rPr>
          <w:bCs/>
          <w:b/>
        </w:rPr>
        <w:t xml:space="preserve">United Kingdom</w:t>
      </w:r>
      <w:r>
        <w:t xml:space="preserve">'s rigorous postgraduate training framework. I completed the Royal College of Surgeons’ (RCS) Intercollegiate Surgical Training Programme modules with distinction, focusing on surgical innovation and patient safety – areas critical for modern NHS practice. My recent attendance at the National Institute for Health and Care Excellence (NICE) workshop on implementing AI-driven diagnostic tools in gastrointestinal surgery directly aligns with Birmingham’s ambition to integrate cutting-edge technology into clinical pathways at institutions like QEHB. I am not only adept at mastering current surgical techniques but am eager to contribute to pioneering advancements that benefit the diverse population of</w:t>
      </w:r>
      <w:r>
        <w:t xml:space="preserve"> </w:t>
      </w:r>
      <w:r>
        <w:rPr>
          <w:bCs/>
          <w:b/>
        </w:rPr>
        <w:t xml:space="preserve">Birmingham</w:t>
      </w:r>
      <w:r>
        <w:t xml:space="preserve">.</w:t>
      </w:r>
    </w:p>
    <w:p>
      <w:pPr>
        <w:pStyle w:val="BodyText"/>
      </w:pPr>
      <w:r>
        <w:t xml:space="preserve">My professional ethos is grounded in the NHS Constitution’s principles: working together for patients, respect and dignity, commitment to quality of care, and compassion. In Birmingham specifically, where health outcomes often correlate strongly with socioeconomic factors in our vibrant but challenging communities, I believe compassionate surgical practice must be paired with active community engagement. I have volunteered at local health fairs in Selly Oak and Digbeth alongside the Birmingham City Council Public Health Team, providing accessible information on preventive care for conditions like appendicitis and bowel cancer – knowledge that empowers residents to seek timely intervention. This grassroots approach ensures my surgical work is not confined to the operating theatre but extends into fostering a healthier city.</w:t>
      </w:r>
    </w:p>
    <w:p>
      <w:pPr>
        <w:pStyle w:val="BodyText"/>
      </w:pPr>
      <w:r>
        <w:t xml:space="preserve">Choosing to build my career within</w:t>
      </w:r>
      <w:r>
        <w:t xml:space="preserve"> </w:t>
      </w:r>
      <w:r>
        <w:rPr>
          <w:bCs/>
          <w:b/>
        </w:rPr>
        <w:t xml:space="preserve">United Kingdom Birmingham</w:t>
      </w:r>
      <w:r>
        <w:t xml:space="preserve"> </w:t>
      </w:r>
      <w:r>
        <w:t xml:space="preserve">is a deliberate choice driven by both professional ambition and deep personal connection. The city’s energy, its diverse communities, and the unwavering dedication of its healthcare professionals inspire me daily. I am acutely aware that as a</w:t>
      </w:r>
      <w:r>
        <w:t xml:space="preserve"> </w:t>
      </w:r>
      <w:r>
        <w:rPr>
          <w:bCs/>
          <w:b/>
        </w:rPr>
        <w:t xml:space="preserve">Surgeon</w:t>
      </w:r>
      <w:r>
        <w:t xml:space="preserve">, my role extends beyond operating room precision; it involves being a reliable advocate for patients navigating complex NHS pathways within Birmingham’s unique urban context. The opportunity to join the surgical teams at Queen Elizabeth Hospital or University Hospitals Birmingham would be an honour and a significant step towards realising my vision: to provide world-class, accessible surgical care that actively reduces health inequalities across the city.</w:t>
      </w:r>
    </w:p>
    <w:p>
      <w:pPr>
        <w:pStyle w:val="BodyText"/>
      </w:pPr>
      <w:r>
        <w:t xml:space="preserve">In conclusion, my clinical experience, commitment to ongoing professional development within the UK framework, and profound understanding of Birmingham's specific healthcare needs position me not just as a candidate for a surgical post, but as a dedicated partner in the future of surgery in</w:t>
      </w:r>
      <w:r>
        <w:t xml:space="preserve"> </w:t>
      </w:r>
      <w:r>
        <w:rPr>
          <w:bCs/>
          <w:b/>
        </w:rPr>
        <w:t xml:space="preserve">United Kingdom Birmingham</w:t>
      </w:r>
      <w:r>
        <w:t xml:space="preserve">. I am eager to bring my technical expertise, collaborative spirit, and deep commitment to patient-centred care to contribute meaningfully to the health and wellbeing of Birmingham’s citizens. I am ready not just to work within this city's NHS system, but to actively shape its surgical future for the betterment of all who live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United Kingdom Birmingham</dc:title>
  <dc:creator/>
  <dc:language>en</dc:language>
  <cp:keywords/>
  <dcterms:created xsi:type="dcterms:W3CDTF">2026-07-23T03:00:56Z</dcterms:created>
  <dcterms:modified xsi:type="dcterms:W3CDTF">2026-07-23T03:00:56Z</dcterms:modified>
</cp:coreProperties>
</file>

<file path=docProps/custom.xml><?xml version="1.0" encoding="utf-8"?>
<Properties xmlns="http://schemas.openxmlformats.org/officeDocument/2006/custom-properties" xmlns:vt="http://schemas.openxmlformats.org/officeDocument/2006/docPropsVTypes"/>
</file>