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seven years of progressive experience in enterprise systems architecture and infrastructure management, I am thrilled to submit this Personal Statement for the Systems Engineer position within Brazil São Paulo's dynamic technology landscape. Having closely followed São Paulo's evolution as Latin America's premier innovation hub—where over 45% of Brazil's tech investments converge—I am eager to contribute my expertise to a forward-thinking organization driving digital transformation across South America.</w:t>
      </w:r>
    </w:p>
    <w:bookmarkStart w:id="20" w:name="X245ce1a0eba0df92df2b90dc7a5133a0c713a41"/>
    <w:p>
      <w:pPr>
        <w:pStyle w:val="Heading2"/>
      </w:pPr>
      <w:r>
        <w:t xml:space="preserve">Professional Foundation in Systems Engineering</w:t>
      </w:r>
    </w:p>
    <w:p>
      <w:pPr>
        <w:pStyle w:val="FirstParagraph"/>
      </w:pPr>
      <w:r>
        <w:t xml:space="preserve">My journey as a Systems Engineer began during my dual bachelor's degree in Computer Science and Electrical Engineering at the Federal University of Minas Gerais, where I specialized in distributed systems architecture. This academic foundation directly prepared me for roles requiring deep technical stewardship across complex environments. At TechGlobal Solutions (2018-2021), I served as a Systems Engineer managing 500+ critical infrastructure nodes for multinational clients operating in Brazil's financial sector—specifically optimizing SAP landscapes for Banco Bradesco's São Paulo operations. This experience taught me to balance rigorous system performance with Brazil's unique regulatory requirements under the LGPD (Brazilian General Data Protection Law).</w:t>
      </w:r>
    </w:p>
    <w:p>
      <w:pPr>
        <w:pStyle w:val="BodyText"/>
      </w:pPr>
      <w:r>
        <w:t xml:space="preserve">My technical repertoire includes designing cloud-native solutions (AWS/Azure), implementing CI/CD pipelines, and leading cross-functional teams in infrastructure automation. Notably, I spearheaded a migration of legacy mainframe systems to Kubernetes-based environments for a São Paulo-based retail conglomerate, reducing system downtime by 63% and saving $1.2M annually in operational costs. This project required deep understanding of Brazilian business continuity standards—especially crucial during São Paulo's frequent power grid fluctuations—which I addressed through strategic multi-region failover architecture.</w:t>
      </w:r>
    </w:p>
    <w:bookmarkEnd w:id="20"/>
    <w:bookmarkStart w:id="21" w:name="X8e5f1658b8c37692eecd74acf65180005de1414"/>
    <w:p>
      <w:pPr>
        <w:pStyle w:val="Heading2"/>
      </w:pPr>
      <w:r>
        <w:t xml:space="preserve">Brazil São Paulo: Where Technical Excellence Meets Market Opportunity</w:t>
      </w:r>
    </w:p>
    <w:p>
      <w:pPr>
        <w:pStyle w:val="FirstParagraph"/>
      </w:pPr>
      <w:r>
        <w:t xml:space="preserve">What excites me most about this opportunity is São Paulo's unparalleled ecosystem for Systems Engineers. The city isn't merely a market—it's the beating heart of Brazil's $74B tech industry where innovation accelerates at 18% annually (according to BCG). Having lived in São Paulo for three years while consulting for local firms, I've witnessed firsthand how its unique blend of global corporate presence and agile startup culture creates extraordinary technical challenges. The city's massive scale—32 million people, 500+ tech hubs like</w:t>
      </w:r>
      <w:r>
        <w:t xml:space="preserve"> </w:t>
      </w:r>
      <w:r>
        <w:rPr>
          <w:iCs/>
          <w:i/>
        </w:rPr>
        <w:t xml:space="preserve">Centro Empresarial Tietê</w:t>
      </w:r>
      <w:r>
        <w:t xml:space="preserve">—demands systems engineering solutions that are both robust and culturally attuned.</w:t>
      </w:r>
    </w:p>
    <w:p>
      <w:pPr>
        <w:pStyle w:val="BodyText"/>
      </w:pPr>
      <w:r>
        <w:t xml:space="preserve">I understand that a Systems Engineer in Brazil São Paulo must navigate more than just technical complexity. It requires recognizing how cultural nuances impact implementation: For instance, during a project for an automotive manufacturer in Campinas (near São Paulo), I learned that Brazilian teams often prefer iterative "agile" deployment cycles over rigid waterfall models. This insight—gained through collaborative workshops with local engineers—enabled me to tailor our infrastructure rollout to match team workflows, increasing adoption rates by 75%.</w:t>
      </w:r>
    </w:p>
    <w:bookmarkEnd w:id="21"/>
    <w:bookmarkStart w:id="22" w:name="X0ed1d39d2daf5fb6e1b0296f951a0b162d763a2"/>
    <w:p>
      <w:pPr>
        <w:pStyle w:val="Heading2"/>
      </w:pPr>
      <w:r>
        <w:t xml:space="preserve">Technical Philosophy and Strategic Alignment</w:t>
      </w:r>
    </w:p>
    <w:p>
      <w:pPr>
        <w:pStyle w:val="FirstParagraph"/>
      </w:pPr>
      <w:r>
        <w:t xml:space="preserve">My Systems Engineering philosophy centers on building resilient, scalable foundations that anticipate business growth—particularly critical in São Paulo's volatile economic environment. I've developed a framework I call "Brazil-Ready Architecture" that integrates three non-negotiable elements: (1) Compliance with Brazil's evolving digital laws, (2) Cost optimization for emerging market constraints, and (3) Seamless integration with local service providers like</w:t>
      </w:r>
      <w:r>
        <w:t xml:space="preserve"> </w:t>
      </w:r>
      <w:r>
        <w:rPr>
          <w:iCs/>
          <w:i/>
        </w:rPr>
        <w:t xml:space="preserve">Claro</w:t>
      </w:r>
      <w:r>
        <w:t xml:space="preserve"> </w:t>
      </w:r>
      <w:r>
        <w:t xml:space="preserve">and</w:t>
      </w:r>
      <w:r>
        <w:t xml:space="preserve"> </w:t>
      </w:r>
      <w:r>
        <w:rPr>
          <w:iCs/>
          <w:i/>
        </w:rPr>
        <w:t xml:space="preserve">Vivo</w:t>
      </w:r>
      <w:r>
        <w:t xml:space="preserve">. When implementing a hybrid cloud solution for a São Paulo fintech in 2023, I incorporated this framework to ensure PCI-DSS compliance while reducing latency by 40% through strategic edge computing placement.</w:t>
      </w:r>
    </w:p>
    <w:p>
      <w:pPr>
        <w:pStyle w:val="BodyText"/>
      </w:pPr>
      <w:r>
        <w:t xml:space="preserve">What sets me apart is my ability to translate technical strategy into business value—a skill honed through daily collaboration with São Paulo-based stakeholders. In my most recent role, I partnered with marketing teams at a multinational beverage company to design a real-time inventory analytics platform that directly supported their Brazil market expansion into 12 new states. By understanding the specific logistics challenges of Brazilian supply chains (from Amazon rainforest routes to São Paulo's congested highways), we created an infrastructure solution that boosted inventory accuracy by 89%—a metric directly tied to increased sales in our client's key São Paulo distribution centers.</w:t>
      </w:r>
    </w:p>
    <w:bookmarkEnd w:id="22"/>
    <w:bookmarkStart w:id="23" w:name="X5f1ea7dfa9d68017b813085c1b98cc7944c7f71"/>
    <w:p>
      <w:pPr>
        <w:pStyle w:val="Heading2"/>
      </w:pPr>
      <w:r>
        <w:t xml:space="preserve">Commitment to Brazil’s Technological Future</w:t>
      </w:r>
    </w:p>
    <w:p>
      <w:pPr>
        <w:pStyle w:val="FirstParagraph"/>
      </w:pPr>
      <w:r>
        <w:t xml:space="preserve">Beyond technical execution, I am deeply committed to São Paulo's technological ecosystem. I actively mentor junior engineers through the</w:t>
      </w:r>
      <w:r>
        <w:t xml:space="preserve"> </w:t>
      </w:r>
      <w:r>
        <w:rPr>
          <w:iCs/>
          <w:i/>
        </w:rPr>
        <w:t xml:space="preserve">Associação de Engenheiros de Sistemas do Brasil</w:t>
      </w:r>
      <w:r>
        <w:t xml:space="preserve"> </w:t>
      </w:r>
      <w:r>
        <w:t xml:space="preserve">(AEB), having co-led workshops on cloud security best practices attended by over 200 local professionals. My personal investment in Brazil's tech community reflects my belief that Systems Engineers are architects of opportunity—not just technicians. I've seen how infrastructure decisions directly impact social mobility: When we optimized network architecture for a São Paulo public health initiative, it enabled telemedicine services reaching 50,000 underserved citizens in favelas.</w:t>
      </w:r>
    </w:p>
    <w:p>
      <w:pPr>
        <w:pStyle w:val="BodyText"/>
      </w:pPr>
      <w:r>
        <w:t xml:space="preserve">As a native Portuguese speaker with advanced English fluency (IELTS 8.5), I bridge the gap between global technical standards and Brazil's contextual realities. This cultural fluency has been instrumental in resolving critical incidents during São Paulo's peak business hours—where time zone synchronization between US headquarters and local teams often determines success or failure.</w:t>
      </w:r>
    </w:p>
    <w:bookmarkEnd w:id="23"/>
    <w:bookmarkStart w:id="24" w:name="Xb568046d0c0eae1785c7a280f1b4782ab2615f6"/>
    <w:p>
      <w:pPr>
        <w:pStyle w:val="Heading2"/>
      </w:pPr>
      <w:r>
        <w:t xml:space="preserve">Conclusion: Engineering for São Paulo’s Tomorrow</w:t>
      </w:r>
    </w:p>
    <w:p>
      <w:pPr>
        <w:pStyle w:val="FirstParagraph"/>
      </w:pPr>
      <w:r>
        <w:t xml:space="preserve">In my view, the ideal Systems Engineer in Brazil São Paulo doesn't just maintain systems—they engineer the foundation for progress. With my proven track record of delivering mission-critical infrastructure solutions across Brazil's most demanding environments, I am prepared to immediately contribute to your organization's growth trajectory. I am particularly eager to apply my expertise in building resilient cloud architectures that navigate both the technical complexity and human dynamics of São Paulo’s market.</w:t>
      </w:r>
    </w:p>
    <w:p>
      <w:pPr>
        <w:pStyle w:val="BodyText"/>
      </w:pPr>
      <w:r>
        <w:t xml:space="preserve">This Personal Statement represents more than an application—it reflects my conviction that São Paulo is where global systems engineering meets transformative local impact. I am ready to bring my passion for creating infrastructure that empowers businesses and communities to new heights, right here in Brazil's technological epicenter. Thank you for considering how my vision as a Systems Engineer aligns with the future of technology in São Paulo.</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2026-07-21T10:28:50Z</dcterms:created>
  <dcterms:modified xsi:type="dcterms:W3CDTF">2026-07-21T10:28:50Z</dcterms:modified>
</cp:coreProperties>
</file>

<file path=docProps/custom.xml><?xml version="1.0" encoding="utf-8"?>
<Properties xmlns="http://schemas.openxmlformats.org/officeDocument/2006/custom-properties" xmlns:vt="http://schemas.openxmlformats.org/officeDocument/2006/docPropsVTypes"/>
</file>