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6" w:name="X505e1b2be46f1a970af32ad0a510e7c5328c81c"/>
    <w:p>
      <w:pPr>
        <w:pStyle w:val="Heading1"/>
      </w:pPr>
      <w:r>
        <w:t xml:space="preserve">Personal Statement: Cultivating Technological Excellence as a Systems Engineer in Colombia Bogotá</w:t>
      </w:r>
    </w:p>
    <w:p>
      <w:pPr>
        <w:pStyle w:val="FirstParagraph"/>
      </w:pPr>
      <w:r>
        <w:t xml:space="preserve">From the vibrant urban tapestry of Colombia Bogotá to the cutting-edge corridors of global technology, my professional journey has been defined by a singular passion: architecting resilient, scalable, and purpose-driven systems that empower businesses and communities. As I prepare to deepen my contributions as a Systems Engineer within Bogotá’s dynamic tech ecosystem, this Personal Statement articulates my expertise, vision, and unwavering commitment to elevating Colombia's digital infrastructure. My career is not merely about managing servers or deploying code; it is about engineering solutions that align with the unique challenges and aspirations of Colombian enterprises operating in one of Latin America’s most influential economic centers.</w:t>
      </w:r>
    </w:p>
    <w:bookmarkStart w:id="20" w:name="X7dd340fd8de959cb532fa70755d8105b18a174b"/>
    <w:p>
      <w:pPr>
        <w:pStyle w:val="Heading2"/>
      </w:pPr>
      <w:r>
        <w:t xml:space="preserve">Academic Foundation and Technical Mastery</w:t>
      </w:r>
    </w:p>
    <w:p>
      <w:pPr>
        <w:pStyle w:val="FirstParagraph"/>
      </w:pPr>
      <w:r>
        <w:t xml:space="preserve">I hold a Bachelor’s degree in Computer Systems Engineering from Universidad Nacional de Colombia, where I immersed myself in the theoretical underpinnings of distributed systems, network security, and cloud architecture. My thesis focused on optimizing resource allocation for SaaS platforms serving SMEs across Colombia—a project that crystallized my understanding of how infrastructure choices directly impact business agility and customer satisfaction. This academic rigor was complemented by hands-on certifications in AWS Solutions Architect (Associate) and CompTIA Security+, ensuring I possess the practical skills to translate complex technical requirements into secure, cost-effective deployments. In Bogotá’s context—where digital transformation is accelerating across finance, healthcare, and public services—these competencies are not optional; they are foundational for sustainable growth.</w:t>
      </w:r>
    </w:p>
    <w:bookmarkEnd w:id="20"/>
    <w:bookmarkStart w:id="21" w:name="X715a91893f2df63c2c2fec813669ddd23268835"/>
    <w:p>
      <w:pPr>
        <w:pStyle w:val="Heading2"/>
      </w:pPr>
      <w:r>
        <w:t xml:space="preserve">Professional Experience: Solving Real-World Problems in Colombia</w:t>
      </w:r>
    </w:p>
    <w:p>
      <w:pPr>
        <w:pStyle w:val="FirstParagraph"/>
      </w:pPr>
      <w:r>
        <w:t xml:space="preserve">Over the past five years, I have honed my capabilities as a Systems Engineer within Colombia’s evolving tech landscape. At a leading fintech startup headquartered in Bogotá, I engineered a hybrid cloud infrastructure that reduced system downtime by 40% during peak transaction periods—critical for serving millions of users across Colombia’s fragmented banking ecosystem. By implementing Kubernetes orchestration and automated CI/CD pipelines, I enabled the team to deploy updates 3x faster while maintaining compliance with Colombia’s National Data Protection Authority (DNP) regulations. This project underscored a core principle: Systems Engineering in Bogotá must balance innovation with local regulatory nuance.</w:t>
      </w:r>
    </w:p>
    <w:p>
      <w:pPr>
        <w:pStyle w:val="BodyText"/>
      </w:pPr>
      <w:r>
        <w:t xml:space="preserve">My role as an Infrastructure Lead at a major logistics firm further deepened my understanding of Colombia’s operational complexities. Bogotá’s topography and traffic patterns demand systems that anticipate real-time disruptions—a challenge I addressed by designing a fault-tolerant IoT monitoring network for delivery fleets. This system integrated with local mobile payment platforms like PSE (Pago Seguro en Línea) to streamline cashless transactions in underserved neighborhoods, directly supporting Colombia’s digital inclusion goals. Each project reinforced that effective Systems Engineering transcends code—it requires empathy for user context, whether it’s a small business owner in La Candelaria or a government agency managing Bogotá’s public transport network.</w:t>
      </w:r>
    </w:p>
    <w:bookmarkEnd w:id="21"/>
    <w:bookmarkStart w:id="22" w:name="X030a6a77c16c5699863bef3350eafb3ca68e730"/>
    <w:p>
      <w:pPr>
        <w:pStyle w:val="Heading2"/>
      </w:pPr>
      <w:r>
        <w:t xml:space="preserve">Why Colombia Bogotá: A Catalyst for Impact</w:t>
      </w:r>
    </w:p>
    <w:p>
      <w:pPr>
        <w:pStyle w:val="FirstParagraph"/>
      </w:pPr>
      <w:r>
        <w:t xml:space="preserve">Bogotá is not just my workplace; it is the living laboratory where I apply my skills to meaningful change. The city’s status as Colombia’s tech capital—with over 5,000 active startups and a burgeoning AI/ML talent pool—creates an environment where Systems Engineers can drive tangible social impact. I am particularly inspired by initiatives like Bogotá Digital and the National Innovation System (SIN), which prioritize digital literacy across communities. My goal is to contribute to this mission by developing systems that democratize access to technology—for instance, creating low-bandwidth solutions for rural health clinics connected via Colombia’s national broadband network (Red Única). This isn’t abstract ambition; it’s the practical ethos I’ve embraced in every role since arriving in Bogotá.</w:t>
      </w:r>
    </w:p>
    <w:bookmarkEnd w:id="22"/>
    <w:bookmarkStart w:id="23" w:name="X789241a542271e9ee94878cf335bc04b9e23aa4"/>
    <w:p>
      <w:pPr>
        <w:pStyle w:val="Heading2"/>
      </w:pPr>
      <w:r>
        <w:t xml:space="preserve">Skills Aligned with Colombia's Digital Future</w:t>
      </w:r>
    </w:p>
    <w:p>
      <w:pPr>
        <w:pStyle w:val="FirstParagraph"/>
      </w:pPr>
      <w:r>
        <w:t xml:space="preserve">My technical repertoire spans infrastructure-as-code (Terraform, Ansible), observability tools (Datadog, Prometheus), and modern security frameworks. However, what sets me apart is my fluency in bridging technical execution with Colombian business realities. I’ve navigated Colombia’s unique compliance landscape—such as adapting GDPR-aligned protocols for local data residency laws—and collaborated with cross-functional teams from Medellín-based retailers to Bogotá municipal projects. My communication skills, honed through mentoring at TechHub Bogotá workshops, ensure that complex system designs are accessible to stakeholders across technical and non-technical backgrounds—a critical skill in Colombia’s collaborative startup culture.</w:t>
      </w:r>
    </w:p>
    <w:bookmarkEnd w:id="23"/>
    <w:bookmarkStart w:id="24" w:name="X0675c290beecfbef61e8fd96666090362f31f99"/>
    <w:p>
      <w:pPr>
        <w:pStyle w:val="Heading2"/>
      </w:pPr>
      <w:r>
        <w:t xml:space="preserve">Future Vision: Engineering Bogotá's Next Digital Chapter</w:t>
      </w:r>
    </w:p>
    <w:p>
      <w:pPr>
        <w:pStyle w:val="FirstParagraph"/>
      </w:pPr>
      <w:r>
        <w:t xml:space="preserve">Looking ahead, I am eager to champion Systems Engineering as a catalyst for Colombia’s economic resilience. As cloud adoption surges in Latin America, Bogotá must lead with ethical infrastructure—prioritizing sustainability (e.g., energy-efficient data centers) and inclusivity (e.g., multilingual system interfaces). I envision contributing to projects like the “Bogotá Smart City” initiative, where integrated systems could revolutionize traffic management or emergency response. My long-term aspiration is to establish a consultancy focused on scalable, locally contextualized solutions for Colombian SMEs—a model that mirrors the success of Bogotá’s own tech pioneers.</w:t>
      </w:r>
    </w:p>
    <w:bookmarkEnd w:id="24"/>
    <w:bookmarkStart w:id="25" w:name="X3489e9cd758e3d99276343fcebbe53c1f51f6c7"/>
    <w:p>
      <w:pPr>
        <w:pStyle w:val="Heading2"/>
      </w:pPr>
      <w:r>
        <w:t xml:space="preserve">Conclusion: A Commitment Rooted in Colombia</w:t>
      </w:r>
    </w:p>
    <w:p>
      <w:pPr>
        <w:pStyle w:val="FirstParagraph"/>
      </w:pPr>
      <w:r>
        <w:t xml:space="preserve">This Personal Statement reflects my journey as a Systems Engineer dedicated not just to building technology, but to building Colombia. In Bogotá, where innovation thrives amid cultural richness and urban complexity, I’ve learned that the best systems are those designed with deep local understanding. My expertise in cloud architecture, security compliance, and stakeholder collaboration positions me to deliver immediate value while advancing a broader mission: ensuring that Colombia’s digital infrastructure serves everyone—not just the privileged few. I am ready to bring this passion to your organization, contributing not merely as a technician but as a strategic partner in shaping Bogotá’s technological legacy. Together, we can engineer solutions that don’t just run— they transform.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in Colombia Bogotá</dc:title>
  <dc:creator/>
  <dc:language>en</dc:language>
  <cp:keywords/>
  <dcterms:created xsi:type="dcterms:W3CDTF">2026-07-14T21:06:14Z</dcterms:created>
  <dcterms:modified xsi:type="dcterms:W3CDTF">2026-07-14T21:06:14Z</dcterms:modified>
</cp:coreProperties>
</file>

<file path=docProps/custom.xml><?xml version="1.0" encoding="utf-8"?>
<Properties xmlns="http://schemas.openxmlformats.org/officeDocument/2006/custom-properties" xmlns:vt="http://schemas.openxmlformats.org/officeDocument/2006/docPropsVTypes"/>
</file>