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Frankfurt</w:t>
      </w:r>
    </w:p>
    <w:bookmarkStart w:id="20" w:name="X668e11a4526397ff80491dcb122289f1d13cab9"/>
    <w:p>
      <w:pPr>
        <w:pStyle w:val="Heading1"/>
      </w:pPr>
      <w:r>
        <w:t xml:space="preserve">Personal Statement: Pursuing Excellence as a Systems Engineer in Germany's Financial Heartland</w:t>
      </w:r>
    </w:p>
    <w:p>
      <w:pPr>
        <w:pStyle w:val="FirstParagraph"/>
      </w:pPr>
      <w:r>
        <w:t xml:space="preserve">In the dynamic landscape of global technology, where innovation and reliability converge, I stand ready to contribute my expertise as a dedicated Systems Engineer to the thriving ecosystem of Germany Frankfurt. This Personal Statement articulates not merely my professional qualifications, but my profound alignment with Frankfurt’s unique position as Europe’s premier financial and technological hub—a city where precision engineering meets visionary business strategy. My career has been meticulously forged in environments demanding rigorous systems thinking, scalability, and seamless integration; these are precisely the competencies required to excel within Frankfurt’s high-stakes IT infrastructure landscape.</w:t>
      </w:r>
    </w:p>
    <w:p>
      <w:pPr>
        <w:pStyle w:val="BodyText"/>
      </w:pPr>
      <w:r>
        <w:t xml:space="preserve">Frankfurt is more than a location on a map; it is the operational nucleus of European finance, housing the European Central Bank (ECB), major Deutsche Börse operations, and headquarters for global financial institutions like Deutsche Bank and Commerzbank. This environment necessitates systems architectures of unparalleled robustness, security, and performance—exactly where my skills as a Systems Engineer deliver transformative value. Over my six-year career in multinational technology firms across Europe, I have designed, deployed, and managed complex cloud-native systems (primarily AWS &amp; Azure), automated critical infrastructure workflows using Terraform and Ansible, and engineered resilient solutions for high-transaction-volume environments. For instance, at my previous role with a leading fintech firm in Amsterdam, I spearheaded the migration of legacy trading platforms to a Kubernetes-based microservices architecture. This initiative reduced system downtime by 42%, accelerated deployment cycles by 60%, and ensured compliance with stringent EU data regulations—directly mirroring the demands of Frankfurt’s financial sector where operational continuity is non-negotiable.</w:t>
      </w:r>
    </w:p>
    <w:p>
      <w:pPr>
        <w:pStyle w:val="BodyText"/>
      </w:pPr>
      <w:r>
        <w:t xml:space="preserve">My technical foundation is deeply rooted in the principles that define modern Systems Engineering. I possess advanced expertise in cloud infrastructure, network security (CISSP certified), and observability practices—ensuring systems are not only built but continuously optimized. Crucially, I understand that in Germany, particularly within Frankfurt’s regulated environment, compliance isn’t an afterthought; it’s foundational. My experience navigating GDPR frameworks, PCI-DSS requirements for payment processing systems, and German-specific data sovereignty laws (like the Bundesdatenschutzgesetz) ensures my solutions are legally robust from inception. This is vital when supporting institutions handling sensitive financial data across borders—a daily reality in Frankfurt’s interconnected market.</w:t>
      </w:r>
    </w:p>
    <w:p>
      <w:pPr>
        <w:pStyle w:val="BodyText"/>
      </w:pPr>
      <w:r>
        <w:t xml:space="preserve">What distinguishes me as a Systems Engineer in the context of Germany Frankfurt is my cultural and professional adaptation to German work ethos. I am fluent in English and possess B2-level German proficiency, enabling effective collaboration with local teams, vendors, and stakeholders. I deeply respect the German emphasis on precision (Genauigkeit), structured methodology (Prozessorientierung), and long-term value creation—values reflected in my engineering approach. Whether documenting system architectures to DIN standards or leading cross-functional troubleshooting sessions under tight SLAs, I prioritize clarity, thoroughness, and collaborative problem-solving over rushed fixes. This aligns perfectly with Frankfurt’s business culture, where trust is built through demonstrable competence and reliability—a principle I embody daily.</w:t>
      </w:r>
    </w:p>
    <w:p>
      <w:pPr>
        <w:pStyle w:val="BodyText"/>
      </w:pPr>
      <w:r>
        <w:t xml:space="preserve">Frankfurt’s strategic position as a gateway between Europe and the global economy further fuels my ambition. The city’s investment in digital infrastructure—evidenced by the Frankfurt Data Center Campus (FDCC) expansion and initiatives like the “Digital Hub Initiative” for startups—creates an unparalleled environment for systems innovation. I am eager to contribute to projects that leverage this ecosystem, such as enhancing real-time data processing for algorithmic trading platforms or building secure hybrid cloud models for multinational corporations operating from Frankfurt. My aspiration is not merely to maintain systems but to innovate within them, ensuring Frankfurt remains at the forefront of Europe’s digital transformation.</w:t>
      </w:r>
    </w:p>
    <w:p>
      <w:pPr>
        <w:pStyle w:val="BodyText"/>
      </w:pPr>
      <w:r>
        <w:t xml:space="preserve">Moreover, I recognize that Systems Engineering transcends technical execution; it requires understanding business impact. At my last role, I partnered directly with finance and compliance teams to translate business KPIs into system performance metrics—a practice vital in Frankfurt’s client-facing financial institutions where downtime equates to tangible revenue loss. This holistic perspective allows me to architect solutions that are technically sound, commercially viable, and ethically grounded within Germany’s rigorous regulatory framework.</w:t>
      </w:r>
    </w:p>
    <w:p>
      <w:pPr>
        <w:pStyle w:val="BodyText"/>
      </w:pPr>
      <w:r>
        <w:t xml:space="preserve">My commitment extends beyond the workplace. I actively engage with German tech communities, attending events hosted by IT-Verband Deutschland (BITKOM) and contributing to open-source projects on GitHub that focus on infrastructure automation—a testament to my dedication to growing alongside Frankfurt’s evolving technological landscape. I also volunteer with initiatives promoting STEM education for young women in Germany, recognizing the importance of nurturing future talent in this critical field.</w:t>
      </w:r>
    </w:p>
    <w:p>
      <w:pPr>
        <w:pStyle w:val="BodyText"/>
      </w:pPr>
      <w:r>
        <w:t xml:space="preserve">Choosing Germany Frankfurt as my professional home is a deliberate decision rooted in its unmatched synergy of economic significance, technical ambition, and cultural richness. I am not simply seeking a job; I seek to become an integral part of a community where engineering excellence directly shapes Europe’s digital future. My background in building scalable systems for high-stakes financial environments, combined with my commitment to German professional standards and Frankfurt’s unique ecosystem, positions me to deliver immediate impact from day one.</w:t>
      </w:r>
    </w:p>
    <w:p>
      <w:pPr>
        <w:pStyle w:val="BodyText"/>
      </w:pPr>
      <w:r>
        <w:t xml:space="preserve">As a Systems Engineer ready to elevate your infrastructure capabilities, I offer not just technical proficiency but a deep understanding of the strategic imperatives that drive success in Germany’s most influential business city. I am confident that my proactive mindset, rigorous methodology, and unwavering commitment to excellence will make me a valuable asset to your team. Thank you for considering my application. I look forward to the opportunity to discuss how my skills can contribute to Frankfurt’s continued leadership in European technology and finance.</w:t>
      </w:r>
    </w:p>
    <w:p>
      <w:pPr>
        <w:pStyle w:val="BodyText"/>
      </w:pPr>
      <w:r>
        <w:t xml:space="preserve">Respectfully,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Frankfurt</dc:title>
  <dc:creator/>
  <dc:language>en</dc:language>
  <cp:keywords/>
  <dcterms:created xsi:type="dcterms:W3CDTF">2026-03-05T00:26:56Z</dcterms:created>
  <dcterms:modified xsi:type="dcterms:W3CDTF">2026-03-05T00:26:56Z</dcterms:modified>
</cp:coreProperties>
</file>

<file path=docProps/custom.xml><?xml version="1.0" encoding="utf-8"?>
<Properties xmlns="http://schemas.openxmlformats.org/officeDocument/2006/custom-properties" xmlns:vt="http://schemas.openxmlformats.org/officeDocument/2006/docPropsVTypes"/>
</file>