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6" w:name="Xdc1ea19e35cae3e9cef07ce5645cdd87dbafc6c"/>
    <w:p>
      <w:pPr>
        <w:pStyle w:val="Heading1"/>
      </w:pPr>
      <w:r>
        <w:t xml:space="preserve">Personal Statement: Pursuing Excellence as a Systems Engineer in Indonesia Jakarta</w:t>
      </w:r>
    </w:p>
    <w:p>
      <w:pPr>
        <w:pStyle w:val="FirstParagraph"/>
      </w:pPr>
      <w:r>
        <w:t xml:space="preserve">As a dedicated technology professional with five years of progressive experience in enterprise systems architecture and infrastructure management, I am writing to express my enthusiastic application for the Systems Engineer position within the dynamic IT landscape of Indonesia Jakarta. This personal statement outlines my technical expertise, cultural alignment with Southeast Asia's digital transformation journey, and unwavering commitment to driving operational excellence for organizations operating within Jakarta's rapidly evolving business ecosystem.</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Engineering from Institut Teknologi Bandung (ITB) provided the rigorous theoretical foundation necessary for complex systems design, where I specialized in distributed systems and network optimization. This education was immediately contextualized through practical application during my tenure at PT Mitra Integrasi Informatika (MII), Jakarta's premier IT solutions provider, where I engineered scalable cloud infrastructure for 15+ enterprise clients across Indonesia. My hands-on experience with AWS and Azure architectures directly addresses Jakarta's growing demand for hybrid cloud solutions – a critical need as businesses like Bank Mandiri and Tokopedia expand their digital services across Indonesia. I've successfully implemented automated deployment pipelines using Terraform and Ansible, reducing system provisioning time by 65% while ensuring compliance with Indonesia's recently strengthened Data Privacy Law (UU PDP).</w:t>
      </w:r>
    </w:p>
    <w:bookmarkEnd w:id="20"/>
    <w:bookmarkStart w:id="21" w:name="X229c54ced394e444dad97e4987c2dabcc6a956c"/>
    <w:p>
      <w:pPr>
        <w:pStyle w:val="Heading2"/>
      </w:pPr>
      <w:r>
        <w:t xml:space="preserve">Contextualizing Systems Engineering in Jakarta's Digital Ecosystem</w:t>
      </w:r>
    </w:p>
    <w:p>
      <w:pPr>
        <w:pStyle w:val="FirstParagraph"/>
      </w:pPr>
      <w:r>
        <w:t xml:space="preserve">What distinguishes my approach is my deep understanding of systems engineering challenges specific to Indonesia Jakarta. Having lived and worked in this vibrant metropolis, I've witnessed firsthand how unique regional factors – from monsoon-season infrastructure disruptions to the massive scale of urban digital services like Gojek's 150M+ user platform – demand resilient system designs. During my work with Traveloka on their Jakarta-based server cluster, I developed a geographically redundant architecture that maintained 99.98% uptime during the 2023 Jakarta floods by strategically leveraging Indonesia's emerging regional data centers in Bandung and Surabaya. This experience taught me that effective Systems Engineering in Indonesia Jakarta isn't merely about technical excellence; it requires cultural intelligence to navigate business priorities where rapid growth often outpaces formal documentation processes.</w:t>
      </w:r>
    </w:p>
    <w:bookmarkEnd w:id="21"/>
    <w:bookmarkStart w:id="22" w:name="X833f755d254586862c86e77a37a22824a8d840b"/>
    <w:p>
      <w:pPr>
        <w:pStyle w:val="Heading2"/>
      </w:pPr>
      <w:r>
        <w:t xml:space="preserve">Problem-Solving Approach Aligned with Local Business Needs</w:t>
      </w:r>
    </w:p>
    <w:p>
      <w:pPr>
        <w:pStyle w:val="FirstParagraph"/>
      </w:pPr>
      <w:r>
        <w:t xml:space="preserve">In my current role at Telkom Indonesia's Cloud Division, I've spearheaded initiatives directly addressing Jakarta's unique operational pain points. For example, I redesigned the customer-facing API gateway for their mobile banking platform to handle 12,000 TPS during Ramadan sales – a critical period when Indonesian digital transactions spike by 40%. My solution incorporated local payment ecosystem integrations (DANA, OVO) while reducing latency by 32% through intelligent traffic routing. This project exemplifies my methodology: first understanding Jakarta's business rhythms (e.g., holiday shopping surges), then applying systems thinking to build infrastructure that anticipates regional demands rather than merely reacting to them. I've also contributed to the National Digital Identity (NID) initiative, developing secure identity management protocols compliant with Indonesia's Ministry of Communication and Information Technology regulations – a project vital for Jakarta's Smart City ambitions.</w:t>
      </w:r>
    </w:p>
    <w:bookmarkEnd w:id="22"/>
    <w:bookmarkStart w:id="23" w:name="X1cdb1dbf93fa7d98a3dee4a27280f0da10d38a1"/>
    <w:p>
      <w:pPr>
        <w:pStyle w:val="Heading2"/>
      </w:pPr>
      <w:r>
        <w:t xml:space="preserve">Commitment to Indonesia's Tech Ecosystem Development</w:t>
      </w:r>
    </w:p>
    <w:p>
      <w:pPr>
        <w:pStyle w:val="FirstParagraph"/>
      </w:pPr>
      <w:r>
        <w:t xml:space="preserve">My motivation extends beyond technical execution; I am deeply invested in contributing to Indonesia Jakarta's position as Southeast Asia's innovation hub. I actively mentor junior engineers through the Jakabandung Tech Community, a local initiative bridging gaps between academic institutions and industry needs. Last year, I co-organized the 'Jakarta Cloud Summit' which brought together over 300 professionals from Gojek, Bukalapak, and government agencies to discuss scalable infrastructure challenges specific to Indonesian markets. This commitment reflects my belief that a truly effective Systems Engineer in Indonesia Jakarta must be both a technical leader and an ecosystem builder. I've also published whitepapers on 'Building Resilient Systems for Monsoon-Prone Environments' – insights directly applicable to Jakarta's infrastructure planners facing climate-related disruptions.</w:t>
      </w:r>
    </w:p>
    <w:bookmarkEnd w:id="23"/>
    <w:bookmarkStart w:id="24" w:name="why-indonesia-jakarta-specifically"/>
    <w:p>
      <w:pPr>
        <w:pStyle w:val="Heading2"/>
      </w:pPr>
      <w:r>
        <w:t xml:space="preserve">Why Indonesia Jakarta Specifically?</w:t>
      </w:r>
    </w:p>
    <w:p>
      <w:pPr>
        <w:pStyle w:val="FirstParagraph"/>
      </w:pPr>
      <w:r>
        <w:t xml:space="preserve">Choosing to build my career in Indonesia Jakarta is not incidental – it's strategic. I've witnessed how the city's digital transformation (accelerated by the 2020 Digital Economy Strategy) creates unparalleled opportunities for Systems Engineers who understand both global best practices and local realities. The convergence of massive population density, high smartphone penetration (76% in Jakarta), and government initiatives like 'Making Indonesia 4.0' demands infrastructure that's not only technically sound but culturally resonant. When I worked with the Jakarta Smart City project to overhaul their traffic management system, my solution incorporated real-time data from local transportation networks (like Transjakarta bus services) – a detail overlooked by international vendors who didn't grasp Jakarta's unique urban mobility patterns. This cultural context is precisely why I'm seeking this role; I want to apply my expertise where it creates maximum impact for Indonesia's digital future.</w:t>
      </w:r>
    </w:p>
    <w:bookmarkEnd w:id="24"/>
    <w:bookmarkStart w:id="25" w:name="X190736bf68dd660e503acc58bc95e9b49a79a6c"/>
    <w:p>
      <w:pPr>
        <w:pStyle w:val="Heading2"/>
      </w:pPr>
      <w:r>
        <w:t xml:space="preserve">Conclusion: Engineering Tomorrow's Systems in Jakarta</w:t>
      </w:r>
    </w:p>
    <w:p>
      <w:pPr>
        <w:pStyle w:val="FirstParagraph"/>
      </w:pPr>
      <w:r>
        <w:t xml:space="preserve">As a certified AWS Solutions Architect and holder of the Indonesian Certified IT Professional (ICITP) designation, I bring not just technical skills but a deep, lived understanding of what makes systems engineering succeed in Indonesia Jakarta. My career has been defined by building infrastructure that thrives within Indonesia's unique digital environment – whether handling peak transaction loads during Eid celebrations or designing disaster-resilient cloud platforms. I'm eager to apply this experience to your organization's challenges while contributing to Jakarta's broader mission as Southeast Asia's technological powerhouse.</w:t>
      </w:r>
    </w:p>
    <w:p>
      <w:pPr>
        <w:pStyle w:val="BodyText"/>
      </w:pPr>
      <w:r>
        <w:t xml:space="preserve">My personal statement concludes with a clear vision: In the next five years, I aim to lead systems engineering initiatives that directly support Indonesia Jakarta's target of becoming a $300 billion digital economy by 2025. I am ready to bring my technical rigor, cultural fluency, and passion for sustainable infrastructure development to your team – ensuring that every system we engineer doesn't just function well in Jakarta today, but continues to evolve with Indonesia's remarkable journey toward digital maturity. I welcome the opportunity to discuss how my background aligns with your strategic objectives for systems excellence in this vital market.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Indonesia Jakarta</dc:title>
  <dc:creator/>
  <dc:language>en</dc:language>
  <cp:keywords/>
  <dcterms:created xsi:type="dcterms:W3CDTF">2026-07-13T16:27:14Z</dcterms:created>
  <dcterms:modified xsi:type="dcterms:W3CDTF">2026-07-13T16:27:14Z</dcterms:modified>
</cp:coreProperties>
</file>

<file path=docProps/custom.xml><?xml version="1.0" encoding="utf-8"?>
<Properties xmlns="http://schemas.openxmlformats.org/officeDocument/2006/custom-properties" xmlns:vt="http://schemas.openxmlformats.org/officeDocument/2006/docPropsVTypes"/>
</file>