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Sudan</w:t>
      </w:r>
      <w:r>
        <w:t xml:space="preserve"> </w:t>
      </w:r>
      <w:r>
        <w:t xml:space="preserve">Khartoum</w:t>
      </w:r>
    </w:p>
    <w:bookmarkStart w:id="25" w:name="Xcb7dc049709e5b75c26dc50a165716592251944"/>
    <w:p>
      <w:pPr>
        <w:pStyle w:val="Heading1"/>
      </w:pPr>
      <w:r>
        <w:t xml:space="preserve">Personal Statement: Systems Engineer Dedicated to Advancing Technology in Sudan Khartoum</w:t>
      </w:r>
    </w:p>
    <w:p>
      <w:pPr>
        <w:pStyle w:val="FirstParagraph"/>
      </w:pPr>
      <w:r>
        <w:t xml:space="preserve">From the banks of the Nile River in Khartoum, where ancient history meets burgeoning technological ambition, I stand ready to contribute my expertise as a Systems Engineer. My career has been defined by a profound commitment to building resilient, scalable, and impactful technology infrastructure—principles I believe are essential for Sudan's development trajectory. This Personal Statement articulates my professional journey, technical acumen, and unwavering dedication to supporting Sudan Khartoum’s digital transformation through the lens of Systems Engineering.</w:t>
      </w:r>
    </w:p>
    <w:bookmarkStart w:id="20" w:name="X44fef9fa9d79e26e9e08e1a6a8335bf6455a054"/>
    <w:p>
      <w:pPr>
        <w:pStyle w:val="Heading2"/>
      </w:pPr>
      <w:r>
        <w:t xml:space="preserve">Rooted in Purpose: Why Systems Engineering in Sudan Khartoum?</w:t>
      </w:r>
    </w:p>
    <w:p>
      <w:pPr>
        <w:pStyle w:val="FirstParagraph"/>
      </w:pPr>
      <w:r>
        <w:t xml:space="preserve">Sudan Khartoum is at a pivotal moment. As the nation's political and economic hub, it faces unique challenges: infrastructure limitations, energy volatility, and a rapidly growing digital-savvy population hungry for reliable services. My passion for Systems Engineering stems from its power to solve such complex problems—not just by deploying technology, but by designing systems that adapt to local realities. I am not merely seeking a job in Khartoum; I am seeking to become an integral part of Sudan’s technological renaissance. Having researched the city’s evolving tech ecosystem—from the rise of mobile banking in neighborhoods like Al-Salam to the needs of agricultural supply chains along the Nile—I understand that solutions must be context-aware, cost-effective, and sustainable. My goal is to engineer systems that empower communities across Khartoum, ensuring they are not just connected but truly empowered.</w:t>
      </w:r>
    </w:p>
    <w:bookmarkEnd w:id="20"/>
    <w:bookmarkStart w:id="21" w:name="X96ec46423bad146c357775aed6d0401d07b5c00"/>
    <w:p>
      <w:pPr>
        <w:pStyle w:val="Heading2"/>
      </w:pPr>
      <w:r>
        <w:t xml:space="preserve">Technical Expertise Aligned with Sudan’s Needs</w:t>
      </w:r>
    </w:p>
    <w:p>
      <w:pPr>
        <w:pStyle w:val="FirstParagraph"/>
      </w:pPr>
      <w:r>
        <w:t xml:space="preserve">As a Systems Engineer with seven years of experience across Africa and the Middle East, I have honed skills directly applicable to Sudan Khartoum’s environment. I specialize in designing hybrid cloud infrastructures (AWS, Azure) that minimize reliance on unstable local power grids through edge computing solutions—critical for areas like Khartoum where grid outages disrupt services daily. For instance, in a recent project supporting a healthcare NGO in Nairobi, I implemented a solar-powered micro-server network that maintained patient records during blackouts. This experience directly translates to Sudan’s context: I can architect systems resilient enough to thrive amid Khartoum’s infrastructure challenges while optimizing for low-bandwidth environments common across the nation.</w:t>
      </w:r>
    </w:p>
    <w:p>
      <w:pPr>
        <w:pStyle w:val="BodyText"/>
      </w:pPr>
      <w:r>
        <w:t xml:space="preserve">My toolkit includes advanced networking (Cisco, Juniper), containerization (Docker, Kubernetes), and automation (Ansible, Python). But beyond tools, I prioritize user-centric design. In a prior role with a fintech startup in Accra, I led the migration of legacy systems to a modular platform that reduced transaction failures by 40% during peak usage—lessons I will apply to Khartoum’s emerging digital economy. Whether optimizing mobile payment gateways for farmers or securing government data portals against regional cyber threats, my approach is grounded in understanding Sudan’s social and economic fabric.</w:t>
      </w:r>
    </w:p>
    <w:bookmarkEnd w:id="21"/>
    <w:bookmarkStart w:id="22" w:name="X983a7b1443743afe00eca5df6db62af50764c16"/>
    <w:p>
      <w:pPr>
        <w:pStyle w:val="Heading2"/>
      </w:pPr>
      <w:r>
        <w:t xml:space="preserve">Problem-Solving in Real-World Context: A Sudan-Centric Mindset</w:t>
      </w:r>
    </w:p>
    <w:p>
      <w:pPr>
        <w:pStyle w:val="FirstParagraph"/>
      </w:pPr>
      <w:r>
        <w:t xml:space="preserve">Systems Engineering is not theoretical—it demands agility. In my last position with a telecom provider serving rural Nigeria, I resolved a critical network outage during peak migration season by redesigning routing protocols to prioritize emergency services. This required deep collaboration with local technicians who spoke little English, teaching me to communicate technical concepts through visuals and practical demonstrations—a skill vital for working effectively across Khartoum’s diverse communities. I’ve learned that successful systems engineering in Sudan must bridge language barriers, cultural nuances, and resource constraints.</w:t>
      </w:r>
    </w:p>
    <w:p>
      <w:pPr>
        <w:pStyle w:val="BodyText"/>
      </w:pPr>
      <w:r>
        <w:t xml:space="preserve">Moreover, I recognize Sudan Khartoum’s unique opportunity: a young population (over 60% under 25) driving demand for digital literacy. My experience developing low-cost training modules for IT staff in Dar es Salaam aligns with initiatives like the Khartoum Innovation Hub. I am eager to contribute to local capacity building, ensuring that systems engineered today are maintained and innovated upon by Sudanese talent tomorrow—fostering a self-sustaining tech ecosystem rooted in Khartoum.</w:t>
      </w:r>
    </w:p>
    <w:bookmarkEnd w:id="22"/>
    <w:bookmarkStart w:id="23" w:name="X525ed8a2fa3d00dcf47bb4635cbb8cd878870f3"/>
    <w:p>
      <w:pPr>
        <w:pStyle w:val="Heading2"/>
      </w:pPr>
      <w:r>
        <w:t xml:space="preserve">Commitment Beyond Technology: Ethics, Sustainability, and Community</w:t>
      </w:r>
    </w:p>
    <w:p>
      <w:pPr>
        <w:pStyle w:val="FirstParagraph"/>
      </w:pPr>
      <w:r>
        <w:t xml:space="preserve">My Systems Engineering philosophy extends beyond uptime metrics. I am deeply committed to ethical technology deployment. In Sudan—where data privacy regulations are evolving—I’ve prioritized GDPR-compliant frameworks in all projects to protect vulnerable users. For Khartoum specifically, I advocate for systems that promote inclusivity: designing agricultural apps accessible on low-end smartphones (not just 4G-capable devices) or creating backup power solutions using locally sourced materials. Sustainability is non-negotiable; I avoid energy-intensive architectures and champion renewable integration, recognizing Sudan’s potential to leverage solar power for digital resilience.</w:t>
      </w:r>
    </w:p>
    <w:p>
      <w:pPr>
        <w:pStyle w:val="BodyText"/>
      </w:pPr>
      <w:r>
        <w:t xml:space="preserve">I also understand that technology must serve broader societal goals. When developing a supply-chain platform in Kampala, I ensured it connected smallholder farmers directly to markets, boosting incomes by 25%. In Khartoum, I aim to replicate this impact—whether enabling real-time crop data for the Gezira irrigation system or building telemedicine networks that reach remote communities near the Blue Nile. For me, Systems Engineering is a vehicle for social good.</w:t>
      </w:r>
    </w:p>
    <w:bookmarkEnd w:id="23"/>
    <w:bookmarkStart w:id="24" w:name="why-sudan-khartoum-a-personal-promise"/>
    <w:p>
      <w:pPr>
        <w:pStyle w:val="Heading2"/>
      </w:pPr>
      <w:r>
        <w:t xml:space="preserve">Why Sudan Khartoum? A Personal Promise</w:t>
      </w:r>
    </w:p>
    <w:p>
      <w:pPr>
        <w:pStyle w:val="FirstParagraph"/>
      </w:pPr>
      <w:r>
        <w:t xml:space="preserve">Sudan Khartoum is more than a location on a map; it’s a community I am ready to serve with humility and expertise. My decision to apply is driven by conviction: this city needs engineers who see its potential, not just its challenges. I have studied Sudan’s National ICT Strategy 2030 and understand the strategic importance of Khartoum as the nerve center for national digital initiatives. I am prepared to learn from local partners, respect cultural traditions, and work tirelessly to ensure that every system I design elevates Sudanese lives.</w:t>
      </w:r>
    </w:p>
    <w:p>
      <w:pPr>
        <w:pStyle w:val="BodyText"/>
      </w:pPr>
      <w:r>
        <w:t xml:space="preserve">As a Systems Engineer in Sudan Khartoum, I will not merely maintain servers or troubleshoot networks. I will build the foundation for innovation—systems that power mobile banking for women entrepreneurs in Omdurman, enable real-time disaster response along the Nile, and connect students across Khartoum to global educational resources. My technical skills are a means; the end is Sudan’s empowered future.</w:t>
      </w:r>
    </w:p>
    <w:p>
      <w:pPr>
        <w:pStyle w:val="BodyText"/>
      </w:pPr>
      <w:r>
        <w:t xml:space="preserve">I bring not only expertise but an unshakeable dedication to this mission. I am eager to discuss how my vision for resilient, ethical systems engineering can contribute to Sudan Khartoum’s growth as a regional technology leader. Together, we can transform infrastructure challenges into opportunities—proving that in the heart of Africa, technology truly belongs to all.</w:t>
      </w:r>
    </w:p>
    <w:p>
      <w:pPr>
        <w:pStyle w:val="BodyText"/>
      </w:pPr>
      <w:r>
        <w:t xml:space="preserve">With profound respect for Sudan’s heritage and optimism for its digital destiny,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Sudan Khartoum</dc:title>
  <dc:creator/>
  <cp:keywords/>
  <dcterms:created xsi:type="dcterms:W3CDTF">2026-04-21T21:10:45Z</dcterms:created>
  <dcterms:modified xsi:type="dcterms:W3CDTF">2026-04-21T21:10:45Z</dcterms:modified>
</cp:coreProperties>
</file>

<file path=docProps/custom.xml><?xml version="1.0" encoding="utf-8"?>
<Properties xmlns="http://schemas.openxmlformats.org/officeDocument/2006/custom-properties" xmlns:vt="http://schemas.openxmlformats.org/officeDocument/2006/docPropsVTypes"/>
</file>