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Colombia</w:t>
      </w:r>
      <w:r>
        <w:t xml:space="preserve"> </w:t>
      </w:r>
      <w:r>
        <w:t xml:space="preserve">Bogotá</w:t>
      </w:r>
    </w:p>
    <w:bookmarkStart w:id="20" w:name="X8348069451e0a22f243139c474e9318694d5bc5"/>
    <w:p>
      <w:pPr>
        <w:pStyle w:val="Heading1"/>
      </w:pPr>
      <w:r>
        <w:t xml:space="preserve">Personal Statement: Commitment to Excellence as a Primary Teacher in Colombia Bogotá</w:t>
      </w:r>
    </w:p>
    <w:p>
      <w:pPr>
        <w:pStyle w:val="FirstParagraph"/>
      </w:pPr>
      <w:r>
        <w:t xml:space="preserve">In the vibrant, dynamic heart of Colombia, Bogotá stands not only as the nation’s political and cultural epicenter but also as a crucible of educational innovation where every child’s potential must be nurtured with intentionality and compassion. As an aspiring</w:t>
      </w:r>
      <w:r>
        <w:t xml:space="preserve"> </w:t>
      </w:r>
      <w:r>
        <w:rPr>
          <w:bCs/>
          <w:b/>
        </w:rPr>
        <w:t xml:space="preserve">Teacher Primary</w:t>
      </w:r>
      <w:r>
        <w:t xml:space="preserve">, I am deeply committed to contributing to this transformative mission through a personal statement that reflects my philosophy, experiences, and unwavering dedication to shaping the future of Colombian youth in Bogotá’s unique educational landscape.</w:t>
      </w:r>
    </w:p>
    <w:p>
      <w:pPr>
        <w:pStyle w:val="BodyText"/>
      </w:pPr>
      <w:r>
        <w:t xml:space="preserve">My journey toward becoming a</w:t>
      </w:r>
      <w:r>
        <w:t xml:space="preserve"> </w:t>
      </w:r>
      <w:r>
        <w:rPr>
          <w:bCs/>
          <w:b/>
        </w:rPr>
        <w:t xml:space="preserve">Teacher Primary</w:t>
      </w:r>
      <w:r>
        <w:t xml:space="preserve"> </w:t>
      </w:r>
      <w:r>
        <w:t xml:space="preserve">began during my undergraduate studies in Education at the Universidad Nacional de Colombia, where I immersed myself in pedagogical theories grounded in Colombia’s National Curriculum and its emphasis on holistic development. I quickly realized that effective primary education transcends academic instruction; it requires understanding the socio-cultural fabric of Bogotá itself—where neighborhoods like La Perseverancia, Ciudad Bolívar, or Chicó present distinct challenges and opportunities. This awareness propelled me to seek field experiences in public schools across these communities, where I witnessed firsthand how context shapes learning. In a classroom in Bosa—a district marked by economic disparity—I designed literacy programs integrating local stories and Afro-Colombian cultural heritage, fostering both academic growth and identity affirmation among my students.</w:t>
      </w:r>
    </w:p>
    <w:p>
      <w:pPr>
        <w:pStyle w:val="BodyText"/>
      </w:pPr>
      <w:r>
        <w:t xml:space="preserve">Central to my approach is the belief that every child in Colombia Bogotá deserves an education rooted in dignity, curiosity, and critical thinking. I actively incorporate methodologies aligned with Colombia’s "Educación en Movimiento" initiative and the Ministry of Education’s focus on socio-emotional learning. For instance, while teaching fifth grade at a public school near Parque Simón Bolívar, I developed a project-based unit where students researched their neighborhood’s history through interviews with elders, creating digital timelines using tablets provided by the school’s technology program. This not only met curriculum standards in Social Sciences but also strengthened community bonds—proving that learning is most powerful when it connects to students’ lived realities. Such experiences solidified my conviction that a</w:t>
      </w:r>
      <w:r>
        <w:t xml:space="preserve"> </w:t>
      </w:r>
      <w:r>
        <w:rPr>
          <w:bCs/>
          <w:b/>
        </w:rPr>
        <w:t xml:space="preserve">Teacher Primary</w:t>
      </w:r>
      <w:r>
        <w:t xml:space="preserve"> </w:t>
      </w:r>
      <w:r>
        <w:t xml:space="preserve">must be both a facilitator of knowledge and an advocate for equity in Bogotá’s classrooms.</w:t>
      </w:r>
    </w:p>
    <w:p>
      <w:pPr>
        <w:pStyle w:val="BodyText"/>
      </w:pPr>
      <w:r>
        <w:t xml:space="preserve">Bogotá’s educational ecosystem demands adaptability, and I have honed this skill through continuous professional development. I completed specialized training in inclusive education at the Instituto Colombiano para la Evaluación de la Educación (ICFES), focusing on supporting students with diverse learning needs—a critical competency in Bogotá where classrooms often include children from displaced families or with limited prior schooling. During my practicum at a school in Engativá, I collaborated with psychologists and social workers to create individualized learning plans for two students diagnosed with dyslexia, using multisensory techniques that increased their reading fluency by 65% within one academic year. This collaborative spirit—essential in Colombia’s integrated approach to student well-being—reflects my understanding that education cannot be siloed from health, family engagement, or community resources.</w:t>
      </w:r>
    </w:p>
    <w:p>
      <w:pPr>
        <w:pStyle w:val="BodyText"/>
      </w:pPr>
      <w:r>
        <w:t xml:space="preserve">My commitment extends beyond the classroom walls. In Bogotá, where public schools are often the backbone of neighborhood development, I volunteer with local initiatives like "Bogotá Aprendiendo," which partners with NGOs to provide after-school programs in underserved areas. Last year, I co-led a literacy campaign targeting families in La Candelaria, organizing monthly storytelling sessions that encouraged parental involvement while reinforcing school-based concepts. This work reinforced my belief that education is a shared responsibility, and as a</w:t>
      </w:r>
      <w:r>
        <w:t xml:space="preserve"> </w:t>
      </w:r>
      <w:r>
        <w:rPr>
          <w:bCs/>
          <w:b/>
        </w:rPr>
        <w:t xml:space="preserve">Teacher Primary</w:t>
      </w:r>
      <w:r>
        <w:t xml:space="preserve"> </w:t>
      </w:r>
      <w:r>
        <w:t xml:space="preserve">in Colombia Bogotá, I am equally dedicated to building bridges between schools, homes, and community spaces.</w:t>
      </w:r>
    </w:p>
    <w:p>
      <w:pPr>
        <w:pStyle w:val="BodyText"/>
      </w:pPr>
      <w:r>
        <w:t xml:space="preserve">What sets me apart is my cultural responsiveness. Having grown up in the suburbs of Bogotá and engaged deeply with the city’s multicultural identity—from Indigenous communities near Monserrate to Afro-Colombian enclaves in Kennedy—I bring an authentic connection to the students I serve. In my classroom, language diversity is celebrated; I integrate Quechua phrases into morning circles for a student from Cundinamarca and incorporate music from different regions during geography lessons. This respect for Colombia’s rich tapestry of cultures ensures that every child feels seen, valued, and empowered to contribute their unique voice to the national narrative—a principle I hold sacred as I prepare to serve as a</w:t>
      </w:r>
      <w:r>
        <w:t xml:space="preserve"> </w:t>
      </w:r>
      <w:r>
        <w:rPr>
          <w:bCs/>
          <w:b/>
        </w:rPr>
        <w:t xml:space="preserve">Teacher Primary</w:t>
      </w:r>
      <w:r>
        <w:t xml:space="preserve"> </w:t>
      </w:r>
      <w:r>
        <w:t xml:space="preserve">in Bogotá.</w:t>
      </w:r>
    </w:p>
    <w:p>
      <w:pPr>
        <w:pStyle w:val="BodyText"/>
      </w:pPr>
      <w:r>
        <w:t xml:space="preserve">I am inspired by Colombia’s progressive educational vision, particularly its 2023 "Plan Nacional de Educación" prioritizing early childhood development and teacher training. My goal is to embody this mission through classroom innovation that aligns with national goals while addressing Bogotá-specific needs. I aspire to co-create learning environments where students don’t just memorize facts but develop empathy, resilience, and the critical skills needed to thrive in Colombia’s evolving society. In a city as complex and hopeful as Bogotá, every child’s success is not an individual achievement—it is a collective victory for our nation’s future.</w:t>
      </w:r>
    </w:p>
    <w:p>
      <w:pPr>
        <w:pStyle w:val="BodyText"/>
      </w:pPr>
      <w:r>
        <w:t xml:space="preserve">As I submit this personal statement, I do so with humility and fervor. To teach primary education in Colombia Bogotá is to participate in the most profound act of national renewal: nurturing the next generation of Colombians who will build a more just, creative, and inclusive country. My journey has prepared me not just to be a Teacher Primary, but to be a steadfast partner in this mission—one rooted in love for children, respect for culture, and unwavering belief in Bogotá’s potential. I am ready to bring my passion, skills, and cultural fluency to your school community and contribute meaningfully to the vibrant educational tapestry of Colombia’s capital.</w:t>
      </w:r>
    </w:p>
    <w:p>
      <w:pPr>
        <w:pStyle w:val="BodyText"/>
      </w:pPr>
      <w:r>
        <w:t xml:space="preserve">With sincere dedication,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Primary Teacher Position - Colombia Bogotá</dc:title>
  <dc:creator/>
  <dc:language>en</dc:language>
  <cp:keywords/>
  <dcterms:created xsi:type="dcterms:W3CDTF">2026-07-23T05:33:58Z</dcterms:created>
  <dcterms:modified xsi:type="dcterms:W3CDTF">2026-07-23T05:33:58Z</dcterms:modified>
</cp:coreProperties>
</file>

<file path=docProps/custom.xml><?xml version="1.0" encoding="utf-8"?>
<Properties xmlns="http://schemas.openxmlformats.org/officeDocument/2006/custom-properties" xmlns:vt="http://schemas.openxmlformats.org/officeDocument/2006/docPropsVTypes"/>
</file>