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Iraq</w:t>
      </w:r>
      <w:r>
        <w:t xml:space="preserve"> </w:t>
      </w:r>
      <w:r>
        <w:t xml:space="preserve">Baghdad</w:t>
      </w:r>
    </w:p>
    <w:bookmarkStart w:id="20" w:name="X938d9dfe0d4bf46eaf3b8e33cad39830028f414"/>
    <w:p>
      <w:pPr>
        <w:pStyle w:val="Heading1"/>
      </w:pPr>
      <w:r>
        <w:t xml:space="preserve">Personal Statement: Dedicated Primary Teacher for Iraq Baghdad Schools</w:t>
      </w:r>
    </w:p>
    <w:p>
      <w:pPr>
        <w:pStyle w:val="FirstParagraph"/>
      </w:pPr>
      <w:r>
        <w:t xml:space="preserve">As I prepare to submit this Personal Statement for the esteemed position of Primary Teacher in the vibrant educational landscape of Iraq Baghdad, I am filled with profound purpose and unwavering commitment. My journey toward becoming an educator has been meticulously shaped by a deep respect for childhood development, a passion for inclusive learning environments, and an earnest desire to serve communities where education remains a cornerstone of societal rebuilding. Having dedicated over seven years to early childhood education across diverse cultural contexts—from urban centers in Southeast Asia to refugee support programs in Jordan—I now seek the profound opportunity to contribute my expertise within the heart of Baghdad’s educational ecosystem.</w:t>
      </w:r>
    </w:p>
    <w:p>
      <w:pPr>
        <w:pStyle w:val="BodyText"/>
      </w:pPr>
      <w:r>
        <w:t xml:space="preserve">The role of a Primary Teacher is not merely a profession but a sacred trust. In Iraq Baghdad, where children have endured decades of instability, this responsibility carries extraordinary significance. My teaching philosophy centers on nurturing both cognitive growth and emotional resilience in young learners—particularly crucial for students navigating complex social landscapes. I believe that the foundation laid during these formative primary years determines not only academic trajectories but also a child’s capacity to envision hope for the future. This conviction has driven my commitment to developing trauma-informed curricula that prioritize safety, cultural relevance, and joyful discovery. In Baghdad, where many children require both academic support and psychosocial stability, I am prepared to implement such approaches with cultural humility and professional rigor.</w:t>
      </w:r>
    </w:p>
    <w:p>
      <w:pPr>
        <w:pStyle w:val="BodyText"/>
      </w:pPr>
      <w:r>
        <w:t xml:space="preserve">My qualifications align precisely with the demands of teaching in Iraq Baghdad. I hold a Master’s Degree in Early Childhood Education from the University of Manchester, specializing in multilingual pedagogy and inclusive classroom strategies. During my tenure as a Primary Teacher at an international school in Amman, I successfully developed bilingual (Arabic-English) literacy programs for students from 12 different nationalities—many of whom were displaced by conflict. This experience taught me to design lessons that honor local heritage while fostering global citizenship—a skill directly transferable to Baghdad’s multicultural classrooms. Furthermore, I am certified in trauma-sensitive teaching methodologies and possess fluency in Arabic (B1 level), allowing me to connect authentically with students and families from the outset.</w:t>
      </w:r>
    </w:p>
    <w:p>
      <w:pPr>
        <w:pStyle w:val="BodyText"/>
      </w:pPr>
      <w:r>
        <w:t xml:space="preserve">What distinguishes my approach as a Primary Teacher is my commitment to community-centered education. I reject the notion that classrooms exist in isolation; instead, I view them as dynamic hubs where teachers, parents, and local leaders co-create learning opportunities. In Baghdad’s context—where parental engagement has often been disrupted by hardship—I have devised practical strategies such as weekly home-learning kits with culturally resonant materials (e.g., stories featuring Iraqi folktales), monthly parent workshops conducted in Arabic at accessible community centers, and collaborative school gardens that teach science through shared labor. These initiatives do not merely supplement lessons; they rebuild trust and demonstrate that education is a collective journey.</w:t>
      </w:r>
    </w:p>
    <w:p>
      <w:pPr>
        <w:pStyle w:val="BodyText"/>
      </w:pPr>
      <w:r>
        <w:t xml:space="preserve">My practical experience in resource-constrained environments prepares me for Baghdad’s educational realities. In Jordan, I taught 35 students in a single classroom with limited textbooks by creating low-cost, high-impact materials from recycled resources—turning discarded cardboard into manipulative math tools and repurposing fabric scraps for art projects. This ingenuity, born of necessity rather than convenience, ensures that every child in Baghdad receives equitable learning opportunities regardless of socioeconomic status. I also understand that infrastructure challenges require adaptive leadership: during my time in Amman, I coordinated with local NGOs to establish a mobile library system using donated books and bicycle trailers when school transportation was unreliable. Such proactive problem-solving will be vital as I support Baghdad’s schools through their ongoing development phases.</w:t>
      </w:r>
    </w:p>
    <w:p>
      <w:pPr>
        <w:pStyle w:val="BodyText"/>
      </w:pPr>
      <w:r>
        <w:t xml:space="preserve">Crucially, my Personal Statement reflects an unshakeable respect for Iraq’s rich cultural heritage. I have studied Iraqi history and literature extensively to integrate local context into teaching—such as using the stories of renowned poets like Muhammad Mahdi al-Jawahiri to spark creative writing exercises or incorporating traditional craft techniques (like intricate *mashrabiya* patterns) into geometry lessons. This approach does not merely "add" Iraqi elements; it affirms children’s identities while expanding their horizons. I recognize that in Baghdad, education must be both a bridge to global knowledge and a pillar of cultural pride—a balance I have honed through years of cross-cultural work.</w:t>
      </w:r>
    </w:p>
    <w:p>
      <w:pPr>
        <w:pStyle w:val="BodyText"/>
      </w:pPr>
      <w:r>
        <w:t xml:space="preserve">I am deeply aware that teaching in Iraq Baghdad requires more than pedagogical skill; it demands spiritual resilience and ethical integrity. The children here deserve educators who listen first, act with patience, and never lose sight of their inherent dignity. During a recent visit to Mosul (a city near Baghdad), I observed teachers leading lessons in bomb-damaged classrooms—using chalkboards drawn on salvaged wood while students sat on folded carpets. That scene crystallized my resolve: education is not about perfect facilities but about the unwavering presence of a dedicated Teacher Primary who sees potential where others see hardship.</w:t>
      </w:r>
    </w:p>
    <w:p>
      <w:pPr>
        <w:pStyle w:val="BodyText"/>
      </w:pPr>
      <w:r>
        <w:t xml:space="preserve">My professional vision extends beyond individual classrooms. I aspire to collaborate with Iraqi Ministry of Education partners to develop localized teacher-training modules focused on emotional literacy and conflict-resolution skills—addressing needs identified through my work in the region. I seek not just a job, but a lifelong partnership with Baghdad’s children, families, and educators. In this role as Primary Teacher, I will strive to embody the very values my students deserve: empathy that transcends language barriers; patience that builds trust; and passion that turns uncertainty into possibility.</w:t>
      </w:r>
    </w:p>
    <w:p>
      <w:pPr>
        <w:pStyle w:val="BodyText"/>
      </w:pPr>
      <w:r>
        <w:t xml:space="preserve">As I conclude this Personal Statement, I reiterate my profound readiness to serve as a Teacher Primary in Iraq Baghdad. My background, skills, and heart are aligned with the urgent need for compassionate, skilled educators who understand that in this city of resilience—where every child holds a story waiting to be told—education is not just a right but the most powerful catalyst for peace. I am eager to bring my experience to your institution and become part of Baghdad’s journey toward a future where every young learner can thrive.</w:t>
      </w:r>
    </w:p>
    <w:p>
      <w:pPr>
        <w:pStyle w:val="BodyText"/>
      </w:pPr>
      <w:r>
        <w:t xml:space="preserve">With deepest respect for the mission of education in Iraq, I remain ready to contribute immediately.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Iraq Baghdad</dc:title>
  <dc:creator/>
  <dc:language>en</dc:language>
  <cp:keywords/>
  <dcterms:created xsi:type="dcterms:W3CDTF">2026-07-22T04:11:36Z</dcterms:created>
  <dcterms:modified xsi:type="dcterms:W3CDTF">2026-07-22T04:11:36Z</dcterms:modified>
</cp:coreProperties>
</file>

<file path=docProps/custom.xml><?xml version="1.0" encoding="utf-8"?>
<Properties xmlns="http://schemas.openxmlformats.org/officeDocument/2006/custom-properties" xmlns:vt="http://schemas.openxmlformats.org/officeDocument/2006/docPropsVTypes"/>
</file>