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Almaty</w:t>
      </w:r>
    </w:p>
    <w:bookmarkStart w:id="20" w:name="X65b0ba1a3c778d342b62ecd78c914f340459b90"/>
    <w:p>
      <w:pPr>
        <w:pStyle w:val="Heading1"/>
      </w:pPr>
      <w:r>
        <w:t xml:space="preserve">Personal Statement for Primary Teacher Position in Kazakhstan Almaty</w:t>
      </w:r>
    </w:p>
    <w:p>
      <w:pPr>
        <w:pStyle w:val="FirstParagraph"/>
      </w:pPr>
      <w:r>
        <w:t xml:space="preserve">As I prepare to submit my application for the position of</w:t>
      </w:r>
      <w:r>
        <w:t xml:space="preserve"> </w:t>
      </w:r>
      <w:r>
        <w:rPr>
          <w:bCs/>
          <w:b/>
        </w:rPr>
        <w:t xml:space="preserve">Teacher Primary</w:t>
      </w:r>
      <w:r>
        <w:t xml:space="preserve"> </w:t>
      </w:r>
      <w:r>
        <w:t xml:space="preserve">at an esteemed educational institution in Almaty, Kazakhstan, I am compelled to share the profound commitment that drives my teaching philosophy and professional journey. With over seven years of dedicated experience in early childhood education across diverse cultural settings—from multicultural classrooms in Southeast Asia to international schools in Eastern Europe—I have cultivated a pedagogical approach deeply rooted in empathy, innovation, and respect for Kazakhstan's rich educational traditions. This</w:t>
      </w:r>
      <w:r>
        <w:t xml:space="preserve"> </w:t>
      </w:r>
      <w:r>
        <w:rPr>
          <w:bCs/>
          <w:b/>
        </w:rPr>
        <w:t xml:space="preserve">Personal Statement</w:t>
      </w:r>
      <w:r>
        <w:t xml:space="preserve"> </w:t>
      </w:r>
      <w:r>
        <w:t xml:space="preserve">articulates my vision for nurturing young minds within the vibrant context of</w:t>
      </w:r>
      <w:r>
        <w:t xml:space="preserve"> </w:t>
      </w:r>
      <w:r>
        <w:rPr>
          <w:bCs/>
          <w:b/>
        </w:rPr>
        <w:t xml:space="preserve">Kazakhstan Almaty</w:t>
      </w:r>
      <w:r>
        <w:t xml:space="preserve">, where I am eager to contribute to both academic excellence and cultural harmony.</w:t>
      </w:r>
    </w:p>
    <w:p>
      <w:pPr>
        <w:pStyle w:val="BodyText"/>
      </w:pPr>
      <w:r>
        <w:t xml:space="preserve">My teaching philosophy centers on the belief that every child possesses unique potential, which flourishes in environments that honor their cultural identity while fostering global citizenship. In my previous roles, I developed curriculum frameworks integrating local traditions with modern pedagogical strategies—such as incorporating Kazakh folktales into literacy lessons or using traditional games to teach mathematics. I recognize that</w:t>
      </w:r>
      <w:r>
        <w:t xml:space="preserve"> </w:t>
      </w:r>
      <w:r>
        <w:rPr>
          <w:bCs/>
          <w:b/>
        </w:rPr>
        <w:t xml:space="preserve">Kazakhstan Almaty</w:t>
      </w:r>
      <w:r>
        <w:t xml:space="preserve"> </w:t>
      </w:r>
      <w:r>
        <w:t xml:space="preserve">represents a dynamic crossroads of cultures, where 130+ ethnic groups coexist, and I am committed to creating classrooms where children from diverse backgrounds feel celebrated. My approach aligns with Kazakhstan’s national education reforms emphasizing "Kazakhstani Identity" in early learning, ensuring that students develop pride in their heritage while embracing global perspectives.</w:t>
      </w:r>
    </w:p>
    <w:p>
      <w:pPr>
        <w:pStyle w:val="BodyText"/>
      </w:pPr>
      <w:r>
        <w:t xml:space="preserve">Professional experience has equipped me to navigate the specific needs of primary education. As a Grade 1–3 Teacher at an international school in Bangkok, I implemented differentiated instruction that raised standardized test scores by 35% within two years. My methods prioritized socio-emotional learning (SEL) through daily "Circle Time" sessions addressing empathy and conflict resolution—skills vital for Almaty’s rapidly growing urban student population facing societal transitions. I also led a community project connecting students with local elders to document oral histories, reinforcing intergenerational respect—a practice directly transferable to Kazakhstan’s emphasis on preserving cultural narratives. Furthermore, I hold certifications in Montessori Early Childhood Education and digital literacy integration (Google Certified Educator Level 1), enabling me to design tech-enhanced lessons that meet the evolving demands of</w:t>
      </w:r>
      <w:r>
        <w:t xml:space="preserve"> </w:t>
      </w:r>
      <w:r>
        <w:rPr>
          <w:bCs/>
          <w:b/>
        </w:rPr>
        <w:t xml:space="preserve">Kazakhstan Almaty</w:t>
      </w:r>
      <w:r>
        <w:t xml:space="preserve">'s modern educational landscape.</w:t>
      </w:r>
    </w:p>
    <w:p>
      <w:pPr>
        <w:pStyle w:val="BodyText"/>
      </w:pPr>
      <w:r>
        <w:t xml:space="preserve">What compels me to seek this role in</w:t>
      </w:r>
      <w:r>
        <w:t xml:space="preserve"> </w:t>
      </w:r>
      <w:r>
        <w:rPr>
          <w:bCs/>
          <w:b/>
        </w:rPr>
        <w:t xml:space="preserve">Kazakhstan Almaty</w:t>
      </w:r>
      <w:r>
        <w:t xml:space="preserve"> </w:t>
      </w:r>
      <w:r>
        <w:t xml:space="preserve">is not merely professional opportunity, but a deep respect for the nation’s educational ethos. I have studied Kazakhstan’s "Education Development Strategy 2025," which prioritizes teacher training and inclusive classrooms—a vision I actively champion. Having visited Almaty in 2019, I witnessed firsthand the city’s commitment to education: from the newly renovated National University of Education facilities to community centers offering free literacy programs for nomadic families. I am eager to contribute to this momentum by supporting initiatives like Kazakhstan’s "New School" project, which modernizes infrastructure and teacher development. My fluency in Russian (advanced) and basic Kazakh (B1 level), coupled with my cultural sensitivity training, ensures I can collaborate effectively with colleagues and parents across linguistic divides—a critical asset in Almaty’s multilingual schools.</w:t>
      </w:r>
    </w:p>
    <w:p>
      <w:pPr>
        <w:pStyle w:val="BodyText"/>
      </w:pPr>
      <w:r>
        <w:t xml:space="preserve">Beyond academic instruction, I am dedicated to holistic student development. In Kazakhstan, where childhood obesity rates are rising, I initiated "Active Learning Breaks" incorporating traditional Kazakh movement games like *kures* (a folk dance) into daily routines—a strategy that improved focus and physical health. Similarly, I advocate for environmental education through "Green Classroom" projects: students growing native plants to learn ecology while connecting to Kazakhstan’s natural heritage. These initiatives resonate with Almaty’s 2030 Green City Plan, demonstrating how primary education can support national sustainability goals. As a</w:t>
      </w:r>
      <w:r>
        <w:t xml:space="preserve"> </w:t>
      </w:r>
      <w:r>
        <w:rPr>
          <w:bCs/>
          <w:b/>
        </w:rPr>
        <w:t xml:space="preserve">Teacher Primary</w:t>
      </w:r>
      <w:r>
        <w:t xml:space="preserve">, I view my role as nurturing not just future scholars, but compassionate citizens who actively contribute to their communities.</w:t>
      </w:r>
    </w:p>
    <w:p>
      <w:pPr>
        <w:pStyle w:val="BodyText"/>
      </w:pPr>
      <w:r>
        <w:t xml:space="preserve">I understand that teaching in Almaty requires adaptability and cultural humility. Kazakhstan’s educational system is evolving rapidly, with increasing emphasis on critical thinking over rote memorization—a shift I’ve embraced through my work in project-based learning. For example, I designed a "Kazakhstan Through Maps" unit where students collaborated to create digital atlases of regional cultures, integrating geography, history, and technology. This mirrors Kazakhstan’s push for 21st-century skills while respecting local context. My commitment to continuous growth includes pursuing a Master’s in Comparative Education with focus on Central Asian pedagogy—a path I intend to pursue upon securing this position in</w:t>
      </w:r>
      <w:r>
        <w:t xml:space="preserve"> </w:t>
      </w:r>
      <w:r>
        <w:rPr>
          <w:bCs/>
          <w:b/>
        </w:rPr>
        <w:t xml:space="preserve">Kazakhstan Almaty</w:t>
      </w:r>
      <w:r>
        <w:t xml:space="preserve">.</w:t>
      </w:r>
    </w:p>
    <w:p>
      <w:pPr>
        <w:pStyle w:val="BodyText"/>
      </w:pPr>
      <w:r>
        <w:t xml:space="preserve">Ultimately, my aspiration as a</w:t>
      </w:r>
      <w:r>
        <w:t xml:space="preserve"> </w:t>
      </w:r>
      <w:r>
        <w:rPr>
          <w:bCs/>
          <w:b/>
        </w:rPr>
        <w:t xml:space="preserve">Teacher Primary</w:t>
      </w:r>
      <w:r>
        <w:t xml:space="preserve"> </w:t>
      </w:r>
      <w:r>
        <w:t xml:space="preserve">is to ignite curiosity that transcends borders. In Almaty’s cosmopolitan setting, where students may speak Kazakh, Russian, or English at home, I will bridge linguistic gaps through visual storytelling and collaborative activities. I am inspired by Kazakhstan’s motto—</w:t>
      </w:r>
      <w:r>
        <w:rPr>
          <w:iCs/>
          <w:i/>
        </w:rPr>
        <w:t xml:space="preserve">"Ertu Zhagymy" (Let us work together for progress)</w:t>
      </w:r>
      <w:r>
        <w:t xml:space="preserve">—and see it as the heartbeat of effective education. My goal is to create classrooms where children from Almaty’s varied neighborhoods learn not just to read or count, but to collaborate, innovate, and carry forward their nation’s legacy with pride.</w:t>
      </w:r>
    </w:p>
    <w:p>
      <w:pPr>
        <w:pStyle w:val="BodyText"/>
      </w:pPr>
      <w:r>
        <w:t xml:space="preserve">This</w:t>
      </w:r>
      <w:r>
        <w:t xml:space="preserve"> </w:t>
      </w:r>
      <w:r>
        <w:rPr>
          <w:bCs/>
          <w:b/>
        </w:rPr>
        <w:t xml:space="preserve">Personal Statement</w:t>
      </w:r>
      <w:r>
        <w:t xml:space="preserve"> </w:t>
      </w:r>
      <w:r>
        <w:t xml:space="preserve">reflects my unwavering dedication to shaping the next generation of Kazakhstani citizens. I am ready to bring my passion for inclusive education, cultural responsiveness, and student-centered innovation to your institution in</w:t>
      </w:r>
      <w:r>
        <w:t xml:space="preserve"> </w:t>
      </w:r>
      <w:r>
        <w:rPr>
          <w:bCs/>
          <w:b/>
        </w:rPr>
        <w:t xml:space="preserve">Kazakhstan Almaty</w:t>
      </w:r>
      <w:r>
        <w:t xml:space="preserve">. With deep respect for Kazakhstan’s educational vision and the unique needs of Almaty’s children, I am confident that my skills will contribute meaningfully to your school community—where every child becomes a beacon of hope for the nation’s future.</w:t>
      </w:r>
    </w:p>
    <w:p>
      <w:pPr>
        <w:pStyle w:val="BodyText"/>
      </w:pPr>
      <w:r>
        <w:t xml:space="preserve">Sincerely,</w:t>
      </w:r>
      <w:r>
        <w:br/>
      </w:r>
      <w:r>
        <w:t xml:space="preserve">Anna Petrova</w:t>
      </w:r>
      <w:r>
        <w:br/>
      </w:r>
      <w:r>
        <w:t xml:space="preserve">Primary Education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Almaty</dc:title>
  <dc:creator/>
  <dc:language>en</dc:language>
  <cp:keywords/>
  <dcterms:created xsi:type="dcterms:W3CDTF">2026-05-31T04:02:44Z</dcterms:created>
  <dcterms:modified xsi:type="dcterms:W3CDTF">2026-05-31T04:02:44Z</dcterms:modified>
</cp:coreProperties>
</file>

<file path=docProps/custom.xml><?xml version="1.0" encoding="utf-8"?>
<Properties xmlns="http://schemas.openxmlformats.org/officeDocument/2006/custom-properties" xmlns:vt="http://schemas.openxmlformats.org/officeDocument/2006/docPropsVTypes"/>
</file>