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688af8b7cea4566e6430aca7c8da7a45f72964"/>
    <w:p>
      <w:pPr>
        <w:pStyle w:val="Heading1"/>
      </w:pPr>
      <w:r>
        <w:t xml:space="preserve">Personal Statement for Primary Teacher Position in Thailand Bangkok</w:t>
      </w:r>
    </w:p>
    <w:p>
      <w:pPr>
        <w:pStyle w:val="FirstParagraph"/>
      </w:pPr>
      <w:r>
        <w:t xml:space="preserve">As I reflect on my journey toward becoming a dedicated</w:t>
      </w:r>
      <w:r>
        <w:t xml:space="preserve"> </w:t>
      </w:r>
      <w:r>
        <w:rPr>
          <w:bCs/>
          <w:b/>
        </w:rPr>
        <w:t xml:space="preserve">Teacher Primary</w:t>
      </w:r>
      <w:r>
        <w:t xml:space="preserve">, my aspiration has consistently aligned with contributing to the vibrant educational landscape of</w:t>
      </w:r>
      <w:r>
        <w:t xml:space="preserve"> </w:t>
      </w:r>
      <w:r>
        <w:rPr>
          <w:bCs/>
          <w:b/>
        </w:rPr>
        <w:t xml:space="preserve">Thailand Bangkok</w:t>
      </w:r>
      <w:r>
        <w:t xml:space="preserve">. This city, where ancient traditions harmonize with modern dynamism, embodies the perfect setting for fostering young minds. My passion for primary education is not merely a career choice—it is a commitment to shaping resilient, curious, and culturally aware children who will thrive in Thailand's evolving society. In crafting this</w:t>
      </w:r>
      <w:r>
        <w:t xml:space="preserve"> </w:t>
      </w:r>
      <w:r>
        <w:rPr>
          <w:iCs/>
          <w:i/>
        </w:rPr>
        <w:t xml:space="preserve">Personal Statement</w:t>
      </w:r>
      <w:r>
        <w:t xml:space="preserve">, I aim to articulate how my philosophy, skills, and cultural sensitivity uniquely position me to excel as a Primary Teacher within Bangkok's esteemed educational community.</w:t>
      </w:r>
    </w:p>
    <w:p>
      <w:pPr>
        <w:pStyle w:val="BodyText"/>
      </w:pPr>
      <w:r>
        <w:t xml:space="preserve">My teaching foundation rests on the belief that primary education is the cornerstone of lifelong learning. I have spent five years nurturing students aged 6–12 in multicultural classrooms, where I mastered strategies to address diverse learning styles and socio-emotional needs. In my previous role at an international school in Chiang Mai, I designed inquiry-based units that wove Thai history and environmental studies into core literacy and numeracy lessons. For instance, during a unit on "Local Ecosystems," students collected data on Bangkok’s riverbanks (using simple measurement tools) while exploring the cultural significance of rivers in Thai folklore—a lesson that resonated deeply with local students and strengthened their connection to community heritage. This experience reinforced my conviction that effective</w:t>
      </w:r>
      <w:r>
        <w:t xml:space="preserve"> </w:t>
      </w:r>
      <w:r>
        <w:rPr>
          <w:bCs/>
          <w:b/>
        </w:rPr>
        <w:t xml:space="preserve">Teacher Primary</w:t>
      </w:r>
      <w:r>
        <w:t xml:space="preserve"> </w:t>
      </w:r>
      <w:r>
        <w:t xml:space="preserve">must bridge academic rigor with contextual relevance, especially in a city like Bangkok where globalization meets rich indigenous traditions.</w:t>
      </w:r>
    </w:p>
    <w:p>
      <w:pPr>
        <w:pStyle w:val="BodyText"/>
      </w:pPr>
      <w:r>
        <w:t xml:space="preserve">Adaptability is non-negotiable for a Primary Teacher in</w:t>
      </w:r>
      <w:r>
        <w:t xml:space="preserve"> </w:t>
      </w:r>
      <w:r>
        <w:rPr>
          <w:bCs/>
          <w:b/>
        </w:rPr>
        <w:t xml:space="preserve">Thailand Bangkok</w:t>
      </w:r>
      <w:r>
        <w:t xml:space="preserve">. The city’s dynamic environment—characterized by bustling markets, seasonal festivals like Songkran, and diverse student backgrounds—demands educators who can turn cultural moments into teachable opportunities. I proactively learn Thai phrases to build rapport with students (e.g., "Sawasdee ka/krap" for greetings), observe local customs during school events, and integrate elements like traditional crafts or folktales into art classes. During a recent visit to a Bangkok public school as part of my professional development, I witnessed how teachers used street food vendors’ carts to teach math concepts—turning everyday life into an engaging curriculum. Inspired by this, I now incorporate such local contexts into my lesson plans: students calculate costs of mango sticky rice or design budgets for a simulated "Bangkok market day," making abstract skills tangible and meaningful.</w:t>
      </w:r>
    </w:p>
    <w:p>
      <w:pPr>
        <w:pStyle w:val="BodyText"/>
      </w:pPr>
      <w:r>
        <w:t xml:space="preserve">As a</w:t>
      </w:r>
      <w:r>
        <w:t xml:space="preserve"> </w:t>
      </w:r>
      <w:r>
        <w:rPr>
          <w:bCs/>
          <w:b/>
        </w:rPr>
        <w:t xml:space="preserve">Teacher Primary</w:t>
      </w:r>
      <w:r>
        <w:t xml:space="preserve">, I prioritize holistic development over rote learning, aligning with Thailand’s Ministry of Education emphasis on "Sufficiency Economy" principles that value balance in education. My classroom is a safe space where emotional intelligence and critical thinking are nurtured alongside academics. I employ routines like daily "Circle Time" for students to share feelings using Thai-inspired mindfulness techniques (e.g., focusing on the rhythm of water droplets during monsoon season). When a student struggled with anxiety before presentations, we created a personalized "calm corner" with local art and calming songs—resulting in 100% participation by the unit’s end. This approach reflects my understanding that Bangkok’s children require not just academic growth but resilience to navigate their rapidly changing world.</w:t>
      </w:r>
    </w:p>
    <w:p>
      <w:pPr>
        <w:pStyle w:val="BodyText"/>
      </w:pPr>
      <w:r>
        <w:t xml:space="preserve">I recognize that teaching in</w:t>
      </w:r>
      <w:r>
        <w:t xml:space="preserve"> </w:t>
      </w:r>
      <w:r>
        <w:rPr>
          <w:bCs/>
          <w:b/>
        </w:rPr>
        <w:t xml:space="preserve">Thailand Bangkok</w:t>
      </w:r>
      <w:r>
        <w:t xml:space="preserve"> </w:t>
      </w:r>
      <w:r>
        <w:t xml:space="preserve">is a profound honor demanding deep respect for Thai values. I have studied Thailand’s educational vision, "Thailand 4.0," which champions innovation in primary education, and I actively align my practice with its goals. For example, I’ve integrated basic coding through block-based apps (like ScratchJr) to teach sequencing—linking it to the precision of Thai silk weaving patterns. This bridges technology with cultural appreciation, a balance crucial for preparing students for Thailand’s digital future. Moreover, I collaborate closely with Thai teaching assistants and parents through regular "Home-School Bridge" meetings (using translation apps when needed), ensuring learning extends beyond the classroom walls. In one instance, partnering with a parent who runs a local bakery transformed our math unit on fractions into a hands-on cookie-decorating activity—making lessons both deliciously relevant and community-driven.</w:t>
      </w:r>
    </w:p>
    <w:p>
      <w:pPr>
        <w:pStyle w:val="BodyText"/>
      </w:pPr>
      <w:r>
        <w:t xml:space="preserve">My commitment to</w:t>
      </w:r>
      <w:r>
        <w:t xml:space="preserve"> </w:t>
      </w:r>
      <w:r>
        <w:rPr>
          <w:bCs/>
          <w:b/>
        </w:rPr>
        <w:t xml:space="preserve">Thailand Bangkok</w:t>
      </w:r>
      <w:r>
        <w:t xml:space="preserve"> </w:t>
      </w:r>
      <w:r>
        <w:t xml:space="preserve">extends beyond the classroom. I volunteer with "Little Hands for Learning," an NGO providing literacy kits to under-resourced schools in Pathum Thani, and I’ve led workshops for local teachers on inclusive practices. At a recent symposium hosted by Bangkok’s International Educators Association, my presentation on "Culturally Responsive Storytelling" was praised for its practical strategies to honor Thai narratives while fostering global citizenship. This work underscores my belief that every Primary Teacher in</w:t>
      </w:r>
      <w:r>
        <w:t xml:space="preserve"> </w:t>
      </w:r>
      <w:r>
        <w:rPr>
          <w:bCs/>
          <w:b/>
        </w:rPr>
        <w:t xml:space="preserve">Thailand Bangkok</w:t>
      </w:r>
      <w:r>
        <w:t xml:space="preserve"> </w:t>
      </w:r>
      <w:r>
        <w:t xml:space="preserve">must be an active agent of positive change—not just a classroom facilitator.</w:t>
      </w:r>
    </w:p>
    <w:p>
      <w:pPr>
        <w:pStyle w:val="BodyText"/>
      </w:pPr>
      <w:r>
        <w:t xml:space="preserve">Finally, I am acutely aware that the role of a</w:t>
      </w:r>
      <w:r>
        <w:t xml:space="preserve"> </w:t>
      </w:r>
      <w:r>
        <w:rPr>
          <w:bCs/>
          <w:b/>
        </w:rPr>
        <w:t xml:space="preserve">Teacher Primary</w:t>
      </w:r>
      <w:r>
        <w:t xml:space="preserve"> </w:t>
      </w:r>
      <w:r>
        <w:t xml:space="preserve">in Thailand Bangkok carries immense responsibility. These children are Thailand’s future leaders, innovators, and stewards of its cultural legacy. I approach this with humility and eagerness to learn from Thai educators who have dedicated decades to nurturing young minds in this unique city. My goal is not merely to teach but to inspire—helping students see their place within Bangkok’s heartbeat, understanding that their stories are part of a larger narrative that honors the past while building an inclusive tomorrow.</w:t>
      </w:r>
    </w:p>
    <w:p>
      <w:pPr>
        <w:pStyle w:val="BodyText"/>
      </w:pPr>
      <w:r>
        <w:t xml:space="preserve">In closing, I am confident that my passion for primary education, my adaptability to Thailand’s cultural tapestry, and my unwavering commitment to student-centered learning align perfectly with the mission of schools in</w:t>
      </w:r>
      <w:r>
        <w:t xml:space="preserve"> </w:t>
      </w:r>
      <w:r>
        <w:rPr>
          <w:bCs/>
          <w:b/>
        </w:rPr>
        <w:t xml:space="preserve">Thailand Bangkok</w:t>
      </w:r>
      <w:r>
        <w:t xml:space="preserve">. I am ready to contribute not just as a Teacher Primary, but as a lifelong learner dedicated to empowering the next generation of Thai children. I welcome the opportunity to bring my energy, creativity, and deep respect for Thai culture to your institution—a place where education isn’t just taught, but truly lived.</w:t>
      </w:r>
    </w:p>
    <w:p>
      <w:pPr>
        <w:pStyle w:val="BodyText"/>
      </w:pPr>
      <w:r>
        <w:t xml:space="preserve">— [Your Name], Primary Educator Committed to Bangkok’s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2026-07-21T06:39:28Z</dcterms:created>
  <dcterms:modified xsi:type="dcterms:W3CDTF">2026-07-21T06:39:28Z</dcterms:modified>
</cp:coreProperties>
</file>

<file path=docProps/custom.xml><?xml version="1.0" encoding="utf-8"?>
<Properties xmlns="http://schemas.openxmlformats.org/officeDocument/2006/custom-properties" xmlns:vt="http://schemas.openxmlformats.org/officeDocument/2006/docPropsVTypes"/>
</file>