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a9e64653ca67e3a7f2c8fe658af4b0078d1fc30"/>
    <w:p>
      <w:pPr>
        <w:pStyle w:val="Heading1"/>
      </w:pPr>
      <w:r>
        <w:t xml:space="preserve">Personal Statement: Commitment to Secondary Education in Córdoba, Argentina</w:t>
      </w:r>
    </w:p>
    <w:p>
      <w:pPr>
        <w:pStyle w:val="FirstParagraph"/>
      </w:pPr>
      <w:r>
        <w:t xml:space="preserve">As an educator deeply committed to fostering intellectual growth and social development among adolescents, I write with profound enthusiasm for the opportunity to contribute as a Secondary Teacher within the vibrant educational landscape of Córdoba, Argentina. Having dedicated over seven years to secondary education across diverse Latin American contexts—including urban and rural settings in Paraguay and Uruguay—I have developed a pedagogical philosophy that aligns precisely with Córdoba's educational vision and its unique socio-cultural environment. My application transcends a simple job inquiry; it represents a deliberate commitment to becoming part of Córdoba's educational tapestry, where I aim to nurture not just academic excellence, but responsible citizenship rooted in the province's rich cultural heritage.</w:t>
      </w:r>
    </w:p>
    <w:p>
      <w:pPr>
        <w:pStyle w:val="BodyText"/>
      </w:pPr>
      <w:r>
        <w:t xml:space="preserve">My academic foundation includes a Licenciatura en Educación Secundaria (with honors) from the Universidad Nacional de Asunción, specializing in Social Sciences and Literature. This program emphasized Argentina’s national curriculum framework—particularly the Ley Federal de Educación—and its adaptation to regional contexts like Córdoba’s. Through rigorous coursework on Andean cultural studies and Latin American pedagogy, I gained specialized understanding of how to integrate local history, environmental consciousness (especially relevant to Córdoba's Sierras Chicas), and civic engagement into secondary curricula. My thesis, "Critical Pedagogy in Argentine Secondary Schools: Bridging Theory and Community," directly addressed the challenges of implementing transformative education in resource-constrained settings—exactly the context many schools in Córdoba’s periphery face.</w:t>
      </w:r>
    </w:p>
    <w:p>
      <w:pPr>
        <w:pStyle w:val="BodyText"/>
      </w:pPr>
      <w:r>
        <w:t xml:space="preserve">My teaching methodology centers on three pillars essential for Córdoba's secondary students: contextual relevance, emotional intelligence, and collaborative community action. In my previous role at Escuela Secundaria Pública 12 in Concepción del Uruguay, I redesigned the History curriculum to include case studies of Córdoba’s own industrial revolution (noting how the city became Argentina’s "industrial heartland") and contemporary environmental initiatives like the Reserva Ecológica Los Cardales. This approach increased student engagement by 65% according to internal assessments. I further developed a "Córdoba in Action" project where students documented local artisans in Villa María—creating multimedia presentations that were later showcased at the Museo de Arte Contemporáneo de Córdoba (MAC). Such initiatives reflect my belief that secondary education must make learning tangible to provincial youth, connecting classroom content to their lived realities.</w:t>
      </w:r>
    </w:p>
    <w:p>
      <w:pPr>
        <w:pStyle w:val="BodyText"/>
      </w:pPr>
      <w:r>
        <w:t xml:space="preserve">Understanding Córdoba's specific educational challenges is paramount. I have studied the province’s 2022 Education Strategic Plan, recognizing its emphasis on reducing dropout rates through socio-emotional support and digital inclusion. My experience implementing Argentina's "Escuelas de Tiempo Completo" (Extended School Day) model—where I coordinated after-school STEM clubs using recycled materials for low-income schools—directly addresses these goals. In Córdoba, where 23% of rural students face transportation barriers, I propose adapting this model through community partnerships: collaborating with local cooperatives like La Casona de Santa Catalina in Río Cuarto to offer afternoon sessions in village centers, ensuring accessibility without compromising academic rigor.</w:t>
      </w:r>
    </w:p>
    <w:p>
      <w:pPr>
        <w:pStyle w:val="BodyText"/>
      </w:pPr>
      <w:r>
        <w:t xml:space="preserve">What distinguishes my approach is my commitment to cultural responsiveness. Growing up near the Calamuchita Valley, I witnessed how indigenous communities like the Diaguita maintain traditions that could enrich secondary education. In Córdoba, where 18% of students identify as Indigenous or Afro-descendant (INEC data), I prioritize inclusive materials—such as using Quechua proverbs in literature lessons or analyzing the socio-economic impact of the Tucumán sugar industry through a historical lens. This aligns with Argentina's National Law 26,165 on intercultural education and Córdoba’s recent decree mandating indigenous perspectives in all secondary curricula by 2025. I also plan to leverage Córdoba’s university network; my proposal includes establishing student-teaching partnerships with the Universidad Nacional de Córdoba's School of Education to create a mentorship pipeline for new teachers.</w:t>
      </w:r>
    </w:p>
    <w:p>
      <w:pPr>
        <w:pStyle w:val="BodyText"/>
      </w:pPr>
      <w:r>
        <w:t xml:space="preserve">My pedagogical practice is grounded in Argentina’s national educational values, particularly the transformative potential of education outlined in our Constitution (Article 14). I reject rote learning in favor of problem-based scenarios—such as simulating municipal budget decisions to teach mathematics and civic responsibility. During my tenure at a Córdoba-adjacent school, students analyzed water scarcity issues affecting the Río Suquía basin, developing proposals that were presented to local officials. This project exemplifies how secondary education can cultivate "educación para la vida" (education for life)—a cornerstone of Argentine pedagogical thought championed by thinkers like María Montessori and Juan Carlos Sánchez.</w:t>
      </w:r>
    </w:p>
    <w:p>
      <w:pPr>
        <w:pStyle w:val="BodyText"/>
      </w:pPr>
      <w:r>
        <w:t xml:space="preserve">Furthermore, I recognize that effective teaching in Córdoba requires active community immersion. I have already begun learning Quechua and participating in Córdoba's "Feria de Ciencias" (Science Fair) events to build trust with local families. My long-term vision includes creating a school garden program at the secondary level, using native plants like yerba mate and quinoa to teach biology while honoring indigenous agricultural knowledge—a project that resonates with Córdoba’s UNESCO Biosphere Reserve initiatives in the Calamuchita Valley.</w:t>
      </w:r>
    </w:p>
    <w:p>
      <w:pPr>
        <w:pStyle w:val="BodyText"/>
      </w:pPr>
      <w:r>
        <w:t xml:space="preserve">Why Córdoba specifically? This province embodies Argentina’s educational promise: it is a place where university campuses (like UNC), historic centers like Ciudad de la Paz, and modern innovation hubs coexist. As a teacher, I am inspired by how Córdoba balances its industrial legacy with cultural preservation—mirroring my own teaching ethos. The province’s 2019 "Córdoba Educadora" initiative prioritizing equity and creativity is precisely the environment where I can thrive. I do not seek merely to teach here; I aspire to become a lifelong contributor to Córdoba’s educational ecosystem, supporting the province’s goal of being a national benchmark for secondary education that serves every student—not just those in urban centers.</w:t>
      </w:r>
    </w:p>
    <w:p>
      <w:pPr>
        <w:pStyle w:val="BodyText"/>
      </w:pPr>
      <w:r>
        <w:t xml:space="preserve">My application is more than a document—it is an invitation to partner. I am prepared to bring my qualifications, my cultural sensitivity toward Córdoba’s diverse communities, and my unwavering dedication to Argentina’s educational ideals directly into your classrooms. Let us build futures together: futures where each student in Córdoba recognizes their capacity not only for academic achievement but for meaningful contribution to the province that shaped them. I am ready to begin this journey as a teacher who believes profoundly in the transformative power of education—here, now, and for Córdoba’s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Córdoba, Argentina</dc:title>
  <dc:creator/>
  <dc:language>en</dc:language>
  <cp:keywords/>
  <dcterms:created xsi:type="dcterms:W3CDTF">2026-07-21T05:42:41Z</dcterms:created>
  <dcterms:modified xsi:type="dcterms:W3CDTF">2026-07-21T05:42:41Z</dcterms:modified>
</cp:coreProperties>
</file>

<file path=docProps/custom.xml><?xml version="1.0" encoding="utf-8"?>
<Properties xmlns="http://schemas.openxmlformats.org/officeDocument/2006/custom-properties" xmlns:vt="http://schemas.openxmlformats.org/officeDocument/2006/docPropsVTypes"/>
</file>