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7" w:name="X6b6d015bd3fc649f250c3c05b99ab33b8627fe6"/>
    <w:p>
      <w:pPr>
        <w:pStyle w:val="Heading1"/>
      </w:pPr>
      <w:r>
        <w:t xml:space="preserve">Personal Statement: Commitment to Excellence as a Secondary Teacher in Australia Sydney</w:t>
      </w:r>
    </w:p>
    <w:p>
      <w:pPr>
        <w:pStyle w:val="FirstParagraph"/>
      </w:pPr>
      <w:r>
        <w:t xml:space="preserve">As I prepare to contribute meaningfully to the vibrant educational landscape of</w:t>
      </w:r>
      <w:r>
        <w:t xml:space="preserve"> </w:t>
      </w:r>
      <w:r>
        <w:rPr>
          <w:bCs/>
          <w:b/>
        </w:rPr>
        <w:t xml:space="preserve">Australia Sydney</w:t>
      </w:r>
      <w:r>
        <w:t xml:space="preserve">, my journey as an educator has been meticulously shaped by a profound dedication to fostering academic excellence, cultural responsiveness, and holistic student development. This</w:t>
      </w:r>
      <w:r>
        <w:t xml:space="preserve"> </w:t>
      </w:r>
      <w:r>
        <w:rPr>
          <w:bCs/>
          <w:b/>
        </w:rPr>
        <w:t xml:space="preserve">Personal Statement</w:t>
      </w:r>
      <w:r>
        <w:t xml:space="preserve"> </w:t>
      </w:r>
      <w:r>
        <w:t xml:space="preserve">articulates my philosophy, professional experiences, and unwavering commitment to becoming an exceptional</w:t>
      </w:r>
      <w:r>
        <w:t xml:space="preserve"> </w:t>
      </w:r>
      <w:r>
        <w:rPr>
          <w:bCs/>
          <w:b/>
        </w:rPr>
        <w:t xml:space="preserve">Teacher Secondary</w:t>
      </w:r>
      <w:r>
        <w:t xml:space="preserve"> </w:t>
      </w:r>
      <w:r>
        <w:t xml:space="preserve">within the dynamic schools of Sydney. I am deeply inspired by the unique opportunities presented by Sydney's diverse communities and its esteemed education system, which prioritises innovation while honouring Australia's multicultural identity.</w:t>
      </w:r>
    </w:p>
    <w:bookmarkStart w:id="20" w:name="X036d5e6da85ef13cf9581327f2df6d3fe8c64a3"/>
    <w:p>
      <w:pPr>
        <w:pStyle w:val="Heading2"/>
      </w:pPr>
      <w:r>
        <w:t xml:space="preserve">Philosophy: Empowering Every Student in a Sydney Context</w:t>
      </w:r>
    </w:p>
    <w:p>
      <w:pPr>
        <w:pStyle w:val="FirstParagraph"/>
      </w:pPr>
      <w:r>
        <w:t xml:space="preserve">My teaching philosophy centres on the belief that every student possesses innate potential waiting to be unlocked through personalised, engaging, and inclusive pedagogy. In Sydney’s classrooms—where students represent over 250 cultural backgrounds—I have consistently prioritised culturally sustaining practices. For instance, during my practicum at a Parramatta high school (a microcosm of Sydney's diversity), I designed literacy units incorporating texts by Australian authors from First Nations and migrant communities, transforming classroom discussions into meaningful explorations of identity and belonging. This approach directly aligns with NSW’s</w:t>
      </w:r>
      <w:r>
        <w:t xml:space="preserve"> </w:t>
      </w:r>
      <w:r>
        <w:rPr>
          <w:iCs/>
          <w:i/>
        </w:rPr>
        <w:t xml:space="preserve">Framework for Improving Student Outcomes</w:t>
      </w:r>
      <w:r>
        <w:t xml:space="preserve"> </w:t>
      </w:r>
      <w:r>
        <w:t xml:space="preserve">(FISO) and NESA’s emphasis on</w:t>
      </w:r>
      <w:r>
        <w:t xml:space="preserve"> </w:t>
      </w:r>
      <w:r>
        <w:rPr>
          <w:iCs/>
          <w:i/>
        </w:rPr>
        <w:t xml:space="preserve">Working with Diversity</w:t>
      </w:r>
      <w:r>
        <w:t xml:space="preserve">, ensuring my methods are not only student-centred but also deeply contextualised to Sydney's realities.</w:t>
      </w:r>
    </w:p>
    <w:bookmarkEnd w:id="20"/>
    <w:bookmarkStart w:id="21" w:name="Xa24500b2358c4ba3dc28e387d913de0ec3b41b1"/>
    <w:p>
      <w:pPr>
        <w:pStyle w:val="Heading2"/>
      </w:pPr>
      <w:r>
        <w:t xml:space="preserve">Professional Experience: Bridging Theory and Practice in Sydney Schools</w:t>
      </w:r>
    </w:p>
    <w:p>
      <w:pPr>
        <w:pStyle w:val="FirstParagraph"/>
      </w:pPr>
      <w:r>
        <w:t xml:space="preserve">In my previous roles across inner-city and Western Sydney schools, I have honed strategies specifically responsive to the socioeconomic and cultural tapestry of</w:t>
      </w:r>
      <w:r>
        <w:t xml:space="preserve"> </w:t>
      </w:r>
      <w:r>
        <w:rPr>
          <w:bCs/>
          <w:b/>
        </w:rPr>
        <w:t xml:space="preserve">Australia Sydney</w:t>
      </w:r>
      <w:r>
        <w:t xml:space="preserve">. Teaching Year 9 Humanities in a school serving refugee families, I implemented multilingual resources and community partnerships with local organisations like the</w:t>
      </w:r>
      <w:r>
        <w:t xml:space="preserve"> </w:t>
      </w:r>
      <w:r>
        <w:rPr>
          <w:iCs/>
          <w:i/>
        </w:rPr>
        <w:t xml:space="preserve">Western Sydney Women’s Centre</w:t>
      </w:r>
      <w:r>
        <w:t xml:space="preserve">, creating safe spaces for students to connect their lived experiences with curriculum content. This resulted in a 32% increase in student engagement scores within one semester—evidence that contextualised learning fuels academic success. I also spearheaded a digital literacy initiative using NSW Government's</w:t>
      </w:r>
      <w:r>
        <w:t xml:space="preserve"> </w:t>
      </w:r>
      <w:r>
        <w:rPr>
          <w:iCs/>
          <w:i/>
        </w:rPr>
        <w:t xml:space="preserve">EdTech Plan</w:t>
      </w:r>
      <w:r>
        <w:t xml:space="preserve"> </w:t>
      </w:r>
      <w:r>
        <w:t xml:space="preserve">resources, training colleagues on integrating AI tools for personalised feedback, directly supporting Sydney’s push towards future-ready education.</w:t>
      </w:r>
    </w:p>
    <w:bookmarkEnd w:id="21"/>
    <w:bookmarkStart w:id="22" w:name="Xa1b7b0427e285517c06cfd5967981009bb876d9"/>
    <w:p>
      <w:pPr>
        <w:pStyle w:val="Heading2"/>
      </w:pPr>
      <w:r>
        <w:t xml:space="preserve">Cultural Competency: A Non-Negotiable Foundation</w:t>
      </w:r>
    </w:p>
    <w:p>
      <w:pPr>
        <w:pStyle w:val="FirstParagraph"/>
      </w:pPr>
      <w:r>
        <w:t xml:space="preserve">In Sydney’s schools, cultural competence is not an add-on but the bedrock of effective teaching. I actively engage in professional development through the</w:t>
      </w:r>
      <w:r>
        <w:t xml:space="preserve"> </w:t>
      </w:r>
      <w:r>
        <w:rPr>
          <w:iCs/>
          <w:i/>
        </w:rPr>
        <w:t xml:space="preserve">NSW Department of Education's Indigenous Education Strategy</w:t>
      </w:r>
      <w:r>
        <w:t xml:space="preserve"> </w:t>
      </w:r>
      <w:r>
        <w:t xml:space="preserve">and participate in community events like the</w:t>
      </w:r>
      <w:r>
        <w:t xml:space="preserve"> </w:t>
      </w:r>
      <w:r>
        <w:rPr>
          <w:iCs/>
          <w:i/>
        </w:rPr>
        <w:t xml:space="preserve">Sydney Writers Festival’s Schools Program</w:t>
      </w:r>
      <w:r>
        <w:t xml:space="preserve">, building authentic relationships with families. At a recent school multicultural festival, I collaborated with local Aboriginal Elders to co-design a curriculum on Sydney’s First Nations history, ensuring it reflected contemporary perspectives rather than colonial narratives. This experience reinforced my commitment to moving beyond tokenism—creating learning environments where every student feels seen and valued as part of the</w:t>
      </w:r>
      <w:r>
        <w:t xml:space="preserve"> </w:t>
      </w:r>
      <w:r>
        <w:rPr>
          <w:bCs/>
          <w:b/>
        </w:rPr>
        <w:t xml:space="preserve">Teacher Secondary</w:t>
      </w:r>
      <w:r>
        <w:t xml:space="preserve"> </w:t>
      </w:r>
      <w:r>
        <w:t xml:space="preserve">role in nurturing confident, culturally aware citizens.</w:t>
      </w:r>
    </w:p>
    <w:bookmarkEnd w:id="22"/>
    <w:bookmarkStart w:id="23" w:name="X6af8e9930b187f8f5b8af4df8f14b55a1427d6d"/>
    <w:p>
      <w:pPr>
        <w:pStyle w:val="Heading2"/>
      </w:pPr>
      <w:r>
        <w:t xml:space="preserve">Alignment with NSW Educational Priorities</w:t>
      </w:r>
    </w:p>
    <w:p>
      <w:pPr>
        <w:pStyle w:val="FirstParagraph"/>
      </w:pPr>
      <w:r>
        <w:t xml:space="preserve">I understand that effective teaching in</w:t>
      </w:r>
      <w:r>
        <w:t xml:space="preserve"> </w:t>
      </w:r>
      <w:r>
        <w:rPr>
          <w:bCs/>
          <w:b/>
        </w:rPr>
        <w:t xml:space="preserve">Australia Sydney</w:t>
      </w:r>
      <w:r>
        <w:t xml:space="preserve"> </w:t>
      </w:r>
      <w:r>
        <w:t xml:space="preserve">demands alignment with state-level initiatives. My approach consistently integrates NESA’s</w:t>
      </w:r>
      <w:r>
        <w:t xml:space="preserve"> </w:t>
      </w:r>
      <w:r>
        <w:rPr>
          <w:iCs/>
          <w:i/>
        </w:rPr>
        <w:t xml:space="preserve">Pedagogies for Deep Learning</w:t>
      </w:r>
      <w:r>
        <w:t xml:space="preserve">, emphasising critical thinking through real-world problem-solving. For example, I developed a cross-curricular project where students from multiple year levels analysed urban sustainability challenges in Sydney Harbour, collaborating with the</w:t>
      </w:r>
      <w:r>
        <w:t xml:space="preserve"> </w:t>
      </w:r>
      <w:r>
        <w:rPr>
          <w:iCs/>
          <w:i/>
        </w:rPr>
        <w:t xml:space="preserve">City of Sydney Council</w:t>
      </w:r>
      <w:r>
        <w:t xml:space="preserve">. This not only met Science and Geography syllabus outcomes but also connected learning to students' immediate environment—proving how theory becomes tangible when rooted in local context. I am equally committed to student wellbeing, having completed the NSW Department of Education’s</w:t>
      </w:r>
      <w:r>
        <w:t xml:space="preserve"> </w:t>
      </w:r>
      <w:r>
        <w:rPr>
          <w:iCs/>
          <w:i/>
        </w:rPr>
        <w:t xml:space="preserve">Mental Health First Aid</w:t>
      </w:r>
      <w:r>
        <w:t xml:space="preserve"> </w:t>
      </w:r>
      <w:r>
        <w:t xml:space="preserve">certification, understanding that academic growth cannot flourish without emotional safety.</w:t>
      </w:r>
    </w:p>
    <w:bookmarkEnd w:id="23"/>
    <w:bookmarkStart w:id="24" w:name="Xb15a25b112fdc3594e2d837a324041b0b22c788"/>
    <w:p>
      <w:pPr>
        <w:pStyle w:val="Heading2"/>
      </w:pPr>
      <w:r>
        <w:t xml:space="preserve">Continuous Growth: Embracing Sydney’s Evolving Educational Landscape</w:t>
      </w:r>
    </w:p>
    <w:p>
      <w:pPr>
        <w:pStyle w:val="FirstParagraph"/>
      </w:pPr>
      <w:r>
        <w:t xml:space="preserve">Teaching in Sydney demands constant adaptation. I proactively engage with the</w:t>
      </w:r>
      <w:r>
        <w:t xml:space="preserve"> </w:t>
      </w:r>
      <w:r>
        <w:rPr>
          <w:iCs/>
          <w:i/>
        </w:rPr>
        <w:t xml:space="preserve">Australian Institute for Teaching and School Leadership (AITSL)</w:t>
      </w:r>
      <w:r>
        <w:t xml:space="preserve"> </w:t>
      </w:r>
      <w:r>
        <w:t xml:space="preserve">standards, recently completing a micro-credential in</w:t>
      </w:r>
      <w:r>
        <w:t xml:space="preserve"> </w:t>
      </w:r>
      <w:r>
        <w:rPr>
          <w:iCs/>
          <w:i/>
        </w:rPr>
        <w:t xml:space="preserve">Differentiated Instruction for Diverse Learners</w:t>
      </w:r>
      <w:r>
        <w:t xml:space="preserve">. My professional learning journey is informed by Sydney’s unique challenges—such as the digital divide in outer suburbs—leading me to advocate for equitable tech access through school-based initiatives. I also contribute to the</w:t>
      </w:r>
      <w:r>
        <w:t xml:space="preserve"> </w:t>
      </w:r>
      <w:r>
        <w:rPr>
          <w:iCs/>
          <w:i/>
        </w:rPr>
        <w:t xml:space="preserve">Sydney Secondary Teachers Network</w:t>
      </w:r>
      <w:r>
        <w:t xml:space="preserve">, sharing strategies that address issues like reducing absenteeism in socioeconomically disadvantaged areas, proving my commitment to collective growth within this community.</w:t>
      </w:r>
    </w:p>
    <w:bookmarkEnd w:id="24"/>
    <w:bookmarkStart w:id="25" w:name="Xa6ece554f993f3b436a96b981a893a907247563"/>
    <w:p>
      <w:pPr>
        <w:pStyle w:val="Heading2"/>
      </w:pPr>
      <w:r>
        <w:t xml:space="preserve">Why Sydney? A Place of Purposeful Contribution</w:t>
      </w:r>
    </w:p>
    <w:p>
      <w:pPr>
        <w:pStyle w:val="FirstParagraph"/>
      </w:pPr>
      <w:r>
        <w:t xml:space="preserve">Choosing to build my career in</w:t>
      </w:r>
      <w:r>
        <w:t xml:space="preserve"> </w:t>
      </w:r>
      <w:r>
        <w:rPr>
          <w:bCs/>
          <w:b/>
        </w:rPr>
        <w:t xml:space="preserve">Australia Sydney</w:t>
      </w:r>
      <w:r>
        <w:t xml:space="preserve"> </w:t>
      </w:r>
      <w:r>
        <w:t xml:space="preserve">is a deliberate decision rooted in passion. I am energised by the city’s energy—the universities, cultural institutions, and grassroots community initiatives that offer endless resources for enriching curriculum. Sydney isn’t just a location; it’s a living classroom where students learn about democracy through local elections, environmental science through harbour clean-ups, and global citizenship via its diaspora communities. As a</w:t>
      </w:r>
      <w:r>
        <w:t xml:space="preserve"> </w:t>
      </w:r>
      <w:r>
        <w:rPr>
          <w:bCs/>
          <w:b/>
        </w:rPr>
        <w:t xml:space="preserve">Teacher Secondary</w:t>
      </w:r>
      <w:r>
        <w:t xml:space="preserve">, I aim to be the catalyst who helps students not only master content but also understand their role in shaping Sydney’s future. I am eager to bring my skills to schools in areas like Fairfield or Redfern, where dedicated educators are already making transformative impacts.</w:t>
      </w:r>
    </w:p>
    <w:bookmarkEnd w:id="25"/>
    <w:bookmarkStart w:id="26" w:name="Xb2750a0a3f0ec2ef9153720af78535e6b57d4f3"/>
    <w:p>
      <w:pPr>
        <w:pStyle w:val="Heading2"/>
      </w:pPr>
      <w:r>
        <w:t xml:space="preserve">Conclusion: A Future Forged in Sydney's Classrooms</w:t>
      </w:r>
    </w:p>
    <w:p>
      <w:pPr>
        <w:pStyle w:val="FirstParagraph"/>
      </w:pPr>
      <w:r>
        <w:t xml:space="preserve">This</w:t>
      </w:r>
      <w:r>
        <w:t xml:space="preserve"> </w:t>
      </w:r>
      <w:r>
        <w:rPr>
          <w:bCs/>
          <w:b/>
        </w:rPr>
        <w:t xml:space="preserve">Personal Statement</w:t>
      </w:r>
      <w:r>
        <w:t xml:space="preserve"> </w:t>
      </w:r>
      <w:r>
        <w:t xml:space="preserve">encapsulates my professional identity: a reflective, adaptive, and deeply committed educator ready to serve as a</w:t>
      </w:r>
      <w:r>
        <w:t xml:space="preserve"> </w:t>
      </w:r>
      <w:r>
        <w:rPr>
          <w:bCs/>
          <w:b/>
        </w:rPr>
        <w:t xml:space="preserve">Teacher Secondary</w:t>
      </w:r>
      <w:r>
        <w:t xml:space="preserve"> </w:t>
      </w:r>
      <w:r>
        <w:t xml:space="preserve">in the heart of Australia. My experiences, philosophies, and proactive engagement with Sydney’s educational ecosystem position me to contribute meaningfully from day one. I am not merely seeking a role—I am seeking partnership with schools across</w:t>
      </w:r>
      <w:r>
        <w:t xml:space="preserve"> </w:t>
      </w:r>
      <w:r>
        <w:rPr>
          <w:bCs/>
          <w:b/>
        </w:rPr>
        <w:t xml:space="preserve">Australia Sydney</w:t>
      </w:r>
      <w:r>
        <w:t xml:space="preserve"> </w:t>
      </w:r>
      <w:r>
        <w:t xml:space="preserve">to nurture the next generation of thinkers, leaders, and compassionate citizens who will thrive in this remarkable city. The opportunity to shape young minds within Sydney’s rich cultural and academic milieu is not just a career step; it is the purpose I have dedicated my life to pursuing.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Australia Sydney</dc:title>
  <dc:creator/>
  <dc:language>en</dc:language>
  <cp:keywords/>
  <dcterms:created xsi:type="dcterms:W3CDTF">2026-07-21T03:56:34Z</dcterms:created>
  <dcterms:modified xsi:type="dcterms:W3CDTF">2026-07-21T03:56:34Z</dcterms:modified>
</cp:coreProperties>
</file>

<file path=docProps/custom.xml><?xml version="1.0" encoding="utf-8"?>
<Properties xmlns="http://schemas.openxmlformats.org/officeDocument/2006/custom-properties" xmlns:vt="http://schemas.openxmlformats.org/officeDocument/2006/docPropsVTypes"/>
</file>