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w:t>
      </w:r>
      <w:r>
        <w:t xml:space="preserve"> </w:t>
      </w:r>
      <w:r>
        <w:t xml:space="preserve">Brazil</w:t>
      </w:r>
      <w:r>
        <w:t xml:space="preserve"> </w:t>
      </w:r>
      <w:r>
        <w:t xml:space="preserve">Brasília</w:t>
      </w:r>
    </w:p>
    <w:bookmarkStart w:id="20" w:name="Xfa300f2de9229cc05a6d1e5edffef009cceab60"/>
    <w:p>
      <w:pPr>
        <w:pStyle w:val="Heading1"/>
      </w:pPr>
      <w:r>
        <w:t xml:space="preserve">Personal Statement: Embracing the Future of Education in Brazil's Capital</w:t>
      </w:r>
    </w:p>
    <w:p>
      <w:pPr>
        <w:pStyle w:val="FirstParagraph"/>
      </w:pPr>
      <w:r>
        <w:t xml:space="preserve">As I reflect upon my journey toward becoming a dedicated secondary educator, my aspiration to contribute meaningfully to the Brazilian educational landscape—specifically within the dynamic and evolving context of Brasília—has become increasingly clear. This Personal Statement articulates my professional philosophy, pedagogical approach, and unwavering commitment to excellence as a Secondary Teacher in Brazil's Federal District. I am not merely seeking a position; I am prepared to immerse myself in the unique cultural, social, and academic environment of Brasília with the goal of empowering adolescents to become critical thinkers and engaged citizens ready to shape Brazil’s future.</w:t>
      </w:r>
    </w:p>
    <w:p>
      <w:pPr>
        <w:pStyle w:val="BodyText"/>
      </w:pPr>
      <w:r>
        <w:t xml:space="preserve">Brazil’s National Common Curriculum Base (BNCC) serves as the cornerstone of my teaching methodology. I recognize that secondary education in Brazil is not merely about transmitting knowledge but fostering the development of autonomous, ethical, and socially conscious young adults. In Brasília—a city symbolizing national unity and modernity—I see a profound opportunity to align classroom practice with the capital’s aspirational spirit. The BNCC’s emphasis on interdisciplinary learning, socio-emotional development, and contextualized education resonates deeply with my belief that students thrive when they connect academic content to their lived realities. For instance, in a history class exploring Brazil's democratic journey, I would integrate discussions of Brasília's founding as a symbol of national project—a topic that directly engages students with the city’s identity while meeting BNCC standards for historical critical thinking.</w:t>
      </w:r>
    </w:p>
    <w:p>
      <w:pPr>
        <w:pStyle w:val="BodyText"/>
      </w:pPr>
      <w:r>
        <w:t xml:space="preserve">My experience teaching secondary students across diverse settings in Brazil has equipped me with the resilience and cultural sensitivity necessary to navigate Brasília’s educational ecosystem. I have worked in schools serving populations ranging from low-income communities near Parque da Cidade to more affluent neighborhoods bordering the Monumental Axis. In these environments, I learned that effective teaching requires understanding socioeconomic nuances without compromising academic rigor. In one classroom, I collaborated with local NGOs to create a project where students analyzed environmental policies affecting the São João River—tying science curriculum to Brasília’s pressing ecological challenges. Such projects not only met curricular goals but also cultivated civic responsibility, a value central to Brazilian education policy.</w:t>
      </w:r>
    </w:p>
    <w:p>
      <w:pPr>
        <w:pStyle w:val="BodyText"/>
      </w:pPr>
      <w:r>
        <w:t xml:space="preserve">As a Secondary Teacher in Brazil, I prioritize creating inclusive classrooms that honor cultural diversity—a critical aspect of Brasília’s identity. With over 3 million residents representing all regions of Brazil and numerous immigrant communities, the city’s schools are microcosms of the nation's mosaic. I actively incorporate Brazilian literature (from Machado de Assis to contemporary voices like Ana Paula Tavares), Afro-Brazilian history, and Indigenous perspectives into my lessons to ensure every student sees themselves reflected in the curriculum. This approach aligns with Brazil’s National Education Plan (PNE) goals for equity and has proven successful in fostering classroom participation among students who previously felt disconnected from traditional teaching methods.</w:t>
      </w:r>
    </w:p>
    <w:p>
      <w:pPr>
        <w:pStyle w:val="BodyText"/>
      </w:pPr>
      <w:r>
        <w:t xml:space="preserve">Furthermore, I understand that effective secondary education requires collaboration beyond the classroom walls. In Brasília, where families navigate complex urban dynamics, I have developed strategies for meaningful parent-teacher partnerships. Through monthly community workshops hosted at local schools (like those offered at Escola Municipal de Ensino Fundamental Jardim das Flores), I’ve guided parents on supporting adolescent learning and digital literacy—a skill increasingly vital in Brazil’s evolving education landscape. This commitment to community engagement stems from the Brazilian concept of "educação em rede" (education in network), recognizing that schools cannot operate in isolation.</w:t>
      </w:r>
    </w:p>
    <w:p>
      <w:pPr>
        <w:pStyle w:val="BodyText"/>
      </w:pPr>
      <w:r>
        <w:t xml:space="preserve">Professional growth is non-negotiable for me as a Secondary Teacher. I actively pursue training aligned with Brazil’s Ministry of Education (MEC) initiatives, including courses on technology integration and inclusive pedagogy through platforms like ProUni and CAPES. Recently, I completed certification in adaptive learning strategies for students with diverse needs—a skill critical in Brasília’s classrooms where socioeconomic disparities often manifest as varying academic preparedness. I am particularly enthusiastic about applying Brazil’s "Plano Nacional de Educação" (PNE) objectives within the Federal District's context, especially those targeting secondary education quality and teacher development.</w:t>
      </w:r>
    </w:p>
    <w:p>
      <w:pPr>
        <w:pStyle w:val="BodyText"/>
      </w:pPr>
      <w:r>
        <w:t xml:space="preserve">Brasília is more than a city on a map; it is a living laboratory for Brazilian democracy and progress. Its unique position as the nation’s political heart demands educators who can inspire students to engage critically with civic issues—from urban planning in the Plano Piloto to national policies debated in Congress. As your prospective Secondary Teacher, I would leverage Brasília’s rich environment: organizing field trips to the National Congress Library, inviting local artists for workshops on Brazilian cultural production, or collaborating with universities like UnB for mentorship programs. These initiatives transform abstract curriculum standards into tangible learning experiences rooted in our city’s reality.</w:t>
      </w:r>
    </w:p>
    <w:p>
      <w:pPr>
        <w:pStyle w:val="BodyText"/>
      </w:pPr>
      <w:r>
        <w:t xml:space="preserve">My vision extends beyond test scores. In Brazil, we aim to cultivate "cidadãos críticos" (critical citizens), and I am committed to nurturing this through respectful dialogue, project-based learning, and unwavering belief in every student’s potential. In a classroom where students may be navigating complex family dynamics or economic pressures—a common reality in Brasília—I emphasize psychological safety and emotional literacy alongside academic skills. This holistic approach is not merely pedagogical; it is an act of social justice aligned with Brazil’s educational ethos.</w:t>
      </w:r>
    </w:p>
    <w:p>
      <w:pPr>
        <w:pStyle w:val="BodyText"/>
      </w:pPr>
      <w:r>
        <w:t xml:space="preserve">Finally, I recognize that teaching in Brazil Brasília requires both passion and pragmatism. The challenges are real—resource limitations, large class sizes, evolving policy landscapes—but so are the opportunities. I have witnessed firsthand how dedicated teachers transform schools into community hubs of hope. As a candidate for a Secondary Teacher position here, I bring not only qualifications but also an authentic connection to Brazil’s educational mission and an intimate understanding of Brasília’s soul as the capital city where national identity is constantly reimagined.</w:t>
      </w:r>
    </w:p>
    <w:p>
      <w:pPr>
        <w:pStyle w:val="BodyText"/>
      </w:pPr>
      <w:r>
        <w:t xml:space="preserve">This Personal Statement embodies my readiness to serve as a Secondary Teacher in Brazil Brasília. I am eager to contribute my skills, empathy, and dedication to your institution—and ultimately, to the next generation of Brazilian leaders who will shape this nation’s future. Together, we can turn classrooms into spaces where curiosity flourishes, diversity is celebrated, and every student finds their voice in Brazil’s vibrant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 Brazil Brasília</dc:title>
  <dc:creator/>
  <dc:language>en</dc:language>
  <cp:keywords/>
  <dcterms:created xsi:type="dcterms:W3CDTF">2025-12-12T03:41:50Z</dcterms:created>
  <dcterms:modified xsi:type="dcterms:W3CDTF">2025-12-12T03:41:50Z</dcterms:modified>
</cp:coreProperties>
</file>

<file path=docProps/custom.xml><?xml version="1.0" encoding="utf-8"?>
<Properties xmlns="http://schemas.openxmlformats.org/officeDocument/2006/custom-properties" xmlns:vt="http://schemas.openxmlformats.org/officeDocument/2006/docPropsVTypes"/>
</file>