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4812b00ccf357f4ac5bfeb59119d601dd983203"/>
    <w:p>
      <w:pPr>
        <w:pStyle w:val="Heading1"/>
      </w:pPr>
      <w:r>
        <w:t xml:space="preserve">Personal Statement for Secondary Teacher Position in Santiago, Chile</w:t>
      </w:r>
    </w:p>
    <w:p>
      <w:pPr>
        <w:pStyle w:val="FirstParagraph"/>
      </w:pPr>
      <w:r>
        <w:t xml:space="preserve">As I prepare this Personal Statement for a Secondary Teacher position within the vibrant educational landscape of Chile Santiago, I find myself reflecting on a journey defined by unwavering dedication to transformative learning. My passion for education has always been deeply rooted in the belief that quality secondary education is not merely an academic pursuit but the cornerstone of societal progress—especially in a dynamic city like Santiago where cultural diversity and socioeconomic contrasts shape every classroom. This statement articulates my commitment to becoming an integral part of Chile's educational fabric, contributing to the next generation of leaders who will navigate Santiago's complex challenges with empathy and innovation.</w:t>
      </w:r>
    </w:p>
    <w:p>
      <w:pPr>
        <w:pStyle w:val="BodyText"/>
      </w:pPr>
      <w:r>
        <w:t xml:space="preserve">My academic foundation in Education (Bachelor’s in Secondary Pedagogy from the Universidad de Chile) provided more than theoretical knowledge; it immersed me in Chile's unique educational ecosystem. Through fieldwork at public schools across Santiago's communes—including Ñuñoa, Providencia, and La Reina—I witnessed firsthand how contextual understanding elevates teaching. In a classroom where 68% of students came from low-income backgrounds (as noted in the 2023 Chilean Ministry of Education report), I learned that effective instruction must transcend textbooks to address real-world barriers: food insecurity affecting concentration, digital divides hindering research, and cultural narratives often excluded from curricula. This experience cemented my philosophy: teaching secondary students requires weaving academic rigor with socio-emotional support, particularly in a city like Santiago where urban inequality demands compassionate pedagogy.</w:t>
      </w:r>
    </w:p>
    <w:p>
      <w:pPr>
        <w:pStyle w:val="BodyText"/>
      </w:pPr>
      <w:r>
        <w:t xml:space="preserve">During my student-teaching placement at Colegio San Ignacio de Loyola in Las Condes—a school emblematic of Santiago’s educational diversity—I designed interdisciplinary units that connected mathematics to urban planning projects. Students analyzed public transportation routes using statistical models, then presented solutions for reducing commute times in underserved neighborhoods. This approach didn’t just improve test scores; it ignited civic agency. One student, María, later joined a youth environmental group after her project on Santiago’s water scarcity became a school initiative. Such moments reinforced my conviction that secondary education must empower students to critically engage with their city—not as passive recipients of knowledge, but as active participants in Santiago’s future.</w:t>
      </w:r>
    </w:p>
    <w:p>
      <w:pPr>
        <w:pStyle w:val="BodyText"/>
      </w:pPr>
      <w:r>
        <w:t xml:space="preserve">What drives me is the specific context of Chile Santiago. I’ve studied how our nation’s education reforms—like the 2015 "Education for All" law prioritizing equity—have transformed classrooms, yet challenges persist in resource allocation and teacher retention. In Santiago alone, over 35% of public secondary schools face overcrowding (UNICEF, 2023), straining educators’ capacity to individualize instruction. I am not just a Teacher Secondary seeking employment; I am a professional committed to bridging this gap through culturally responsive methods rooted in Chilean reality. My fluency in Spanish (with native proficiency) and deep familiarity with local curricula like the</w:t>
      </w:r>
      <w:r>
        <w:t xml:space="preserve"> </w:t>
      </w:r>
      <w:r>
        <w:rPr>
          <w:iCs/>
          <w:i/>
        </w:rPr>
        <w:t xml:space="preserve">Plan de Estudios</w:t>
      </w:r>
      <w:r>
        <w:t xml:space="preserve"> </w:t>
      </w:r>
      <w:r>
        <w:t xml:space="preserve">allow me to immediately contribute to subjects such as Social Studies or Civic Education—where understanding Santiago’s history (from colonial roots to modern protests) is essential for student identity formation.</w:t>
      </w:r>
    </w:p>
    <w:p>
      <w:pPr>
        <w:pStyle w:val="BodyText"/>
      </w:pPr>
      <w:r>
        <w:t xml:space="preserve">Moreover, I actively engage with Santiago’s educational community beyond classrooms. For two years, I volunteered with</w:t>
      </w:r>
      <w:r>
        <w:t xml:space="preserve"> </w:t>
      </w:r>
      <w:r>
        <w:rPr>
          <w:iCs/>
          <w:i/>
        </w:rPr>
        <w:t xml:space="preserve">Unión de Padres de Familia en Santiago</w:t>
      </w:r>
      <w:r>
        <w:t xml:space="preserve">, organizing workshops on digital literacy for parents in low-access communities. This work revealed how parental partnerships amplify student success—especially critical in Chile where family-school collaboration often lags. I also attended the 2023 National Educator’s Forum at the Pontificia Universidad Católica, where I collaborated with teachers developing inclusive strategies for neurodiverse learners—a growing need across Santiago’s secondary schools. These experiences taught me that effective teaching is a communal act, and as a Teacher Secondary in Chile Santiago, I will prioritize building bridges between home, school, and community.</w:t>
      </w:r>
    </w:p>
    <w:p>
      <w:pPr>
        <w:pStyle w:val="BodyText"/>
      </w:pPr>
      <w:r>
        <w:t xml:space="preserve">My approach centers on three pillars aligned with Chile’s educational vision. First:</w:t>
      </w:r>
      <w:r>
        <w:t xml:space="preserve"> </w:t>
      </w:r>
      <w:r>
        <w:rPr>
          <w:iCs/>
          <w:i/>
        </w:rPr>
        <w:t xml:space="preserve">Contextualized Learning</w:t>
      </w:r>
      <w:r>
        <w:t xml:space="preserve">. In a city where students navigate both traditional values and global influences, lessons will reflect Santiago’s duality—e.g., studying literature through the lens of Pablo Neruda’s poetry about urban struggles or exploring environmental science via the Andes’ ecological challenges. Second:</w:t>
      </w:r>
      <w:r>
        <w:t xml:space="preserve"> </w:t>
      </w:r>
      <w:r>
        <w:rPr>
          <w:iCs/>
          <w:i/>
        </w:rPr>
        <w:t xml:space="preserve">Equity as Practice</w:t>
      </w:r>
      <w:r>
        <w:t xml:space="preserve">. I implement differentiated instruction using low-cost resources (like recycled materials for lab experiments), ensuring no student is left behind due to poverty—a priority in Santiago’s public schools where 40% of students qualify for subsidized meals. Third:</w:t>
      </w:r>
      <w:r>
        <w:t xml:space="preserve"> </w:t>
      </w:r>
      <w:r>
        <w:rPr>
          <w:iCs/>
          <w:i/>
        </w:rPr>
        <w:t xml:space="preserve">Civic Empowerment</w:t>
      </w:r>
      <w:r>
        <w:t xml:space="preserve">. Drawing from Chile’s recent social movements, I design projects where students analyze local governance issues (e.g., analyzing Santiago’s traffic policies) and draft proposals for municipal councils. This fosters the critical citizenship our nation urgently needs.</w:t>
      </w:r>
    </w:p>
    <w:p>
      <w:pPr>
        <w:pStyle w:val="BodyText"/>
      </w:pPr>
      <w:r>
        <w:t xml:space="preserve">I recognize that teaching in Chile Santiago is not without its complexities—adapting to diverse student needs, navigating bureaucratic landscapes, and maintaining resilience amid systemic challenges. Yet, I am energized by the possibility of contributing to a system where teachers like me are catalysts for change. My recent certification in</w:t>
      </w:r>
      <w:r>
        <w:t xml:space="preserve"> </w:t>
      </w:r>
      <w:r>
        <w:rPr>
          <w:iCs/>
          <w:i/>
        </w:rPr>
        <w:t xml:space="preserve">Intervención en Contextos de Vulnerabilidad</w:t>
      </w:r>
      <w:r>
        <w:t xml:space="preserve"> </w:t>
      </w:r>
      <w:r>
        <w:t xml:space="preserve">(from the Ministry of Education’s accredited program) has equipped me with trauma-informed strategies crucial for students affected by Santiago’s socioeconomic volatility. I also stay current with Chilean educational research, particularly studies on inclusive pedagogy by scholars like Dr. María Luisa Zúñiga at Universidad Diego Portales.</w:t>
      </w:r>
    </w:p>
    <w:p>
      <w:pPr>
        <w:pStyle w:val="BodyText"/>
      </w:pPr>
      <w:r>
        <w:t xml:space="preserve">Ultimately, this Personal Statement is not merely an application—it’s a promise. A promise to bring creativity to Santiago’s classrooms, rigor to its curricula, and compassion to every student I teach. As a Teacher Secondary in Chile Santiago, I will honor the legacy of educators who have shaped this city’s intellectual soul while building toward a future where every young person from Santiago’s barrios or affluent neighborhoods can claim their place as a confident, critical thinker. I am ready to invest my energy in your school, your students, and the enduring mission of education that transforms Chile—one classroom at a time.</w:t>
      </w:r>
    </w:p>
    <w:p>
      <w:pPr>
        <w:pStyle w:val="BodyText"/>
      </w:pPr>
      <w:r>
        <w:t xml:space="preserve">With profound respect for Chile’s educational heritage and visionary spirit,</w:t>
      </w:r>
    </w:p>
    <w:p>
      <w:pPr>
        <w:pStyle w:val="BodyText"/>
      </w:pPr>
      <w:r>
        <w:t xml:space="preserve">[Your Full Name]</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Chile Santiago</dc:title>
  <dc:creator/>
  <dc:language>en</dc:language>
  <cp:keywords/>
  <dcterms:created xsi:type="dcterms:W3CDTF">2026-07-22T00:52:27Z</dcterms:created>
  <dcterms:modified xsi:type="dcterms:W3CDTF">2026-07-22T00:52:27Z</dcterms:modified>
</cp:coreProperties>
</file>

<file path=docProps/custom.xml><?xml version="1.0" encoding="utf-8"?>
<Properties xmlns="http://schemas.openxmlformats.org/officeDocument/2006/custom-properties" xmlns:vt="http://schemas.openxmlformats.org/officeDocument/2006/docPropsVTypes"/>
</file>