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School</w:t>
      </w:r>
      <w:r>
        <w:t xml:space="preserve"> </w:t>
      </w:r>
      <w:r>
        <w:t xml:space="preserve">Teaching</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6" w:name="X30896efceae6cc2009f3d3abffd444b7d8d319c"/>
    <w:p>
      <w:pPr>
        <w:pStyle w:val="Heading1"/>
      </w:pPr>
      <w:r>
        <w:t xml:space="preserve">Personal Statement for Secondary School Teaching Position</w:t>
      </w:r>
    </w:p>
    <w:p>
      <w:pPr>
        <w:pStyle w:val="FirstParagraph"/>
      </w:pPr>
      <w:r>
        <w:t xml:space="preserve">As I prepare to submit this Personal Statement, I am filled with profound enthusiasm for the opportunity to contribute as a dedicated</w:t>
      </w:r>
      <w:r>
        <w:t xml:space="preserve"> </w:t>
      </w:r>
      <w:r>
        <w:rPr>
          <w:bCs/>
          <w:b/>
        </w:rPr>
        <w:t xml:space="preserve">Teacher Secondary</w:t>
      </w:r>
      <w:r>
        <w:t xml:space="preserve"> </w:t>
      </w:r>
      <w:r>
        <w:t xml:space="preserve">within Guangzhou's vibrant educational landscape. Having meticulously researched the evolving pedagogical needs of</w:t>
      </w:r>
      <w:r>
        <w:t xml:space="preserve"> </w:t>
      </w:r>
      <w:r>
        <w:rPr>
          <w:bCs/>
          <w:b/>
        </w:rPr>
        <w:t xml:space="preserve">China Guangzhou</w:t>
      </w:r>
      <w:r>
        <w:t xml:space="preserve">'s secondary institutions, I am confident my professional philosophy aligns seamlessly with the city's commitment to nurturing globally minded, academically rigorous young scholars. This Personal Statement serves not merely as an application but as a testament to my unwavering dedication to secondary education in one of China's most dynamic cultural and economic hubs.</w:t>
      </w:r>
    </w:p>
    <w:bookmarkStart w:id="20" w:name="Xb6d64b3c06ee66236f29c6c8e77904766c75aae"/>
    <w:p>
      <w:pPr>
        <w:pStyle w:val="Heading2"/>
      </w:pPr>
      <w:r>
        <w:t xml:space="preserve">Philosophy of Secondary Education: Bridging Tradition and Innovation</w:t>
      </w:r>
    </w:p>
    <w:p>
      <w:pPr>
        <w:pStyle w:val="FirstParagraph"/>
      </w:pPr>
      <w:r>
        <w:t xml:space="preserve">My teaching philosophy centers on the belief that secondary education is the critical crucible where students forge intellectual independence while honoring cultural heritage. In</w:t>
      </w:r>
      <w:r>
        <w:t xml:space="preserve"> </w:t>
      </w:r>
      <w:r>
        <w:rPr>
          <w:bCs/>
          <w:b/>
        </w:rPr>
        <w:t xml:space="preserve">China Guangzhou</w:t>
      </w:r>
      <w:r>
        <w:t xml:space="preserve">, where educational traditions are deeply respected yet rapidly embracing modern pedagogy, I have cultivated a methodology that harmonizes Confucian values of diligence and respect with contemporary student-centered approaches. As a</w:t>
      </w:r>
      <w:r>
        <w:t xml:space="preserve"> </w:t>
      </w:r>
      <w:r>
        <w:rPr>
          <w:bCs/>
          <w:b/>
        </w:rPr>
        <w:t xml:space="preserve">Teacher Secondary</w:t>
      </w:r>
      <w:r>
        <w:t xml:space="preserve">, I prioritize creating learning environments where students engage in critical discourse about Chinese history and global citizenship—such as exploring Guangzhou's role as a historical trade port while analyzing modern economic policies. My lessons integrate technology to make complex subjects like mathematics or environmental science tangible, yet never at the expense of foundational discipline and respect for teachers—a cornerstone of</w:t>
      </w:r>
      <w:r>
        <w:t xml:space="preserve"> </w:t>
      </w:r>
      <w:r>
        <w:rPr>
          <w:bCs/>
          <w:b/>
        </w:rPr>
        <w:t xml:space="preserve">China Guangzhou</w:t>
      </w:r>
      <w:r>
        <w:t xml:space="preserve">'s educational ethos.</w:t>
      </w:r>
    </w:p>
    <w:bookmarkEnd w:id="20"/>
    <w:bookmarkStart w:id="21" w:name="Xa870503f9e69a36ec18aff381e4c80b5877f85a"/>
    <w:p>
      <w:pPr>
        <w:pStyle w:val="Heading2"/>
      </w:pPr>
      <w:r>
        <w:t xml:space="preserve">Professional Experience Tailored for Guangzhou's Secondary Classrooms</w:t>
      </w:r>
    </w:p>
    <w:p>
      <w:pPr>
        <w:pStyle w:val="FirstParagraph"/>
      </w:pPr>
      <w:r>
        <w:t xml:space="preserve">Over eight years instructing grades 7–10 across diverse international and public schools, I have developed specialized strategies for the unique challenges of secondary education in China. In my most recent role at Shanghai International School, I implemented a cross-curricular project where students researched Guangzhou’s Liwan District—a living museum of Cantonese culture—synthesizing history, language arts, and geography. This approach mirrored Guangzhou’s emphasis on localized learning while preparing students for national assessments. As a</w:t>
      </w:r>
      <w:r>
        <w:t xml:space="preserve"> </w:t>
      </w:r>
      <w:r>
        <w:rPr>
          <w:bCs/>
          <w:b/>
        </w:rPr>
        <w:t xml:space="preserve">Teacher Secondary</w:t>
      </w:r>
      <w:r>
        <w:t xml:space="preserve">, I excel at differentiating instruction for mixed-ability classrooms; my students’ average academic growth rate exceeded expectations by 22% in two consecutive years, directly supporting the</w:t>
      </w:r>
      <w:r>
        <w:t xml:space="preserve"> </w:t>
      </w:r>
      <w:r>
        <w:rPr>
          <w:bCs/>
          <w:b/>
        </w:rPr>
        <w:t xml:space="preserve">China Guangzhou</w:t>
      </w:r>
      <w:r>
        <w:t xml:space="preserve"> </w:t>
      </w:r>
      <w:r>
        <w:t xml:space="preserve">education bureau’s goals for holistic student development.</w:t>
      </w:r>
    </w:p>
    <w:bookmarkEnd w:id="21"/>
    <w:bookmarkStart w:id="22" w:name="Xad93c410d0ba71157e6e8d56f4261128126633e"/>
    <w:p>
      <w:pPr>
        <w:pStyle w:val="Heading2"/>
      </w:pPr>
      <w:r>
        <w:t xml:space="preserve">Cultural Integration and Community Commitment to Guangzhou</w:t>
      </w:r>
    </w:p>
    <w:p>
      <w:pPr>
        <w:pStyle w:val="FirstParagraph"/>
      </w:pPr>
      <w:r>
        <w:t xml:space="preserve">Understanding that effective teaching in</w:t>
      </w:r>
      <w:r>
        <w:t xml:space="preserve"> </w:t>
      </w:r>
      <w:r>
        <w:rPr>
          <w:bCs/>
          <w:b/>
        </w:rPr>
        <w:t xml:space="preserve">China Guangzhou</w:t>
      </w:r>
      <w:r>
        <w:t xml:space="preserve"> </w:t>
      </w:r>
      <w:r>
        <w:t xml:space="preserve">requires deep cultural immersion, I have invested significant effort into mastering Mandarin (HSK Level 5) and studying Cantonese dialect nuances. I’ve volunteered at the Guangzhou Youth Cultural Center, leading after-school workshops on Chinese calligraphy and contemporary literature—activities that resonate with local students' identities while fostering cross-cultural dialogue. My commitment extends beyond the classroom; I actively participate in community initiatives like the Pearl River Cleanup Project, modeling civic responsibility for my students. This connection to</w:t>
      </w:r>
      <w:r>
        <w:t xml:space="preserve"> </w:t>
      </w:r>
      <w:r>
        <w:rPr>
          <w:bCs/>
          <w:b/>
        </w:rPr>
        <w:t xml:space="preserve">China Guangzhou</w:t>
      </w:r>
      <w:r>
        <w:t xml:space="preserve">’s social fabric is not merely professional—it is personal. Living in the city’s Yuexiu District has immersed me in its unique rhythm: morning tea gatherings with elders, evening strolls along Shamian Island, and the electric energy of Canton Fair season—these experiences fuel my empathy for students navigating rapid urbanization.</w:t>
      </w:r>
    </w:p>
    <w:bookmarkEnd w:id="22"/>
    <w:bookmarkStart w:id="23" w:name="X657d4267c6b960f58671d4a84a65150b730e0e6"/>
    <w:p>
      <w:pPr>
        <w:pStyle w:val="Heading2"/>
      </w:pPr>
      <w:r>
        <w:t xml:space="preserve">Adaptability in China Guangzhou's Educational Evolution</w:t>
      </w:r>
    </w:p>
    <w:p>
      <w:pPr>
        <w:pStyle w:val="FirstParagraph"/>
      </w:pPr>
      <w:r>
        <w:t xml:space="preserve">I recognize that secondary education in</w:t>
      </w:r>
      <w:r>
        <w:t xml:space="preserve"> </w:t>
      </w:r>
      <w:r>
        <w:rPr>
          <w:bCs/>
          <w:b/>
        </w:rPr>
        <w:t xml:space="preserve">China Guangzhou</w:t>
      </w:r>
      <w:r>
        <w:t xml:space="preserve"> </w:t>
      </w:r>
      <w:r>
        <w:t xml:space="preserve">is at an inflection point, balancing the pressures of high-stakes exams with the imperative for creative thinking. As a</w:t>
      </w:r>
      <w:r>
        <w:t xml:space="preserve"> </w:t>
      </w:r>
      <w:r>
        <w:rPr>
          <w:bCs/>
          <w:b/>
        </w:rPr>
        <w:t xml:space="preserve">Teacher Secondary</w:t>
      </w:r>
      <w:r>
        <w:t xml:space="preserve">, I’ve successfully piloted "Project-Based Learning" modules aligned with China’s Double Reduction Policy—reducing rote memorization while enhancing problem-solving skills. In one project, students designed sustainable urban gardens for their school campuses, analyzing Guangzhou’s climate data and incorporating traditional Chinese agricultural principles. This initiative was featured in the Guangzhou Education Journal for its innovation. My ability to adapt curriculum within China’s evolving standards—such as integrating AI literacy into STEM lessons while respecting educational regulations—positions me to contribute immediately to your institution’s mission.</w:t>
      </w:r>
    </w:p>
    <w:bookmarkEnd w:id="23"/>
    <w:bookmarkStart w:id="24" w:name="Xfb704e18ad93a9bdd1deb3a8ebc7c3ebd85be4a"/>
    <w:p>
      <w:pPr>
        <w:pStyle w:val="Heading2"/>
      </w:pPr>
      <w:r>
        <w:t xml:space="preserve">Why Guangzhou? A City That Inspires Teaching</w:t>
      </w:r>
    </w:p>
    <w:p>
      <w:pPr>
        <w:pStyle w:val="FirstParagraph"/>
      </w:pPr>
      <w:r>
        <w:t xml:space="preserve">Guangzhou is not just a location for me—it’s a living classroom. The city’s fusion of ancient traditions (like the Chen Clan Ancestral Hall) and futuristic infrastructure (such as the Guangzhou Tower) mirrors the educational balance I champion. Working here means teaching students who will shape China’s next technological frontier while honoring their cultural roots. I’ve been particularly inspired by Guangzhou’s 2035 Education Plan, which prioritizes "innovation through culture"—a vision that aligns with my own approach. As a</w:t>
      </w:r>
      <w:r>
        <w:t xml:space="preserve"> </w:t>
      </w:r>
      <w:r>
        <w:rPr>
          <w:bCs/>
          <w:b/>
        </w:rPr>
        <w:t xml:space="preserve">Teacher Secondary</w:t>
      </w:r>
      <w:r>
        <w:t xml:space="preserve">, I am eager to collaborate with colleagues at schools like Guangzhou No. 1 High School, where I’ve attended professional development workshops focused on student mental health and digital literacy—areas critical for secondary students in China’s competitive academic landscape.</w:t>
      </w:r>
    </w:p>
    <w:bookmarkEnd w:id="24"/>
    <w:bookmarkStart w:id="25" w:name="X36e164d85715bc7cf5b9c9189854226edc5eb1e"/>
    <w:p>
      <w:pPr>
        <w:pStyle w:val="Heading2"/>
      </w:pPr>
      <w:r>
        <w:t xml:space="preserve">Conclusion: A Commitment to Excellence in Guangzhou</w:t>
      </w:r>
    </w:p>
    <w:p>
      <w:pPr>
        <w:pStyle w:val="FirstParagraph"/>
      </w:pPr>
      <w:r>
        <w:t xml:space="preserve">This Personal Statement encapsulates my professional journey and unshakeable commitment to becoming an exceptional</w:t>
      </w:r>
      <w:r>
        <w:t xml:space="preserve"> </w:t>
      </w:r>
      <w:r>
        <w:rPr>
          <w:bCs/>
          <w:b/>
        </w:rPr>
        <w:t xml:space="preserve">Teacher Secondary</w:t>
      </w:r>
      <w:r>
        <w:t xml:space="preserve"> </w:t>
      </w:r>
      <w:r>
        <w:t xml:space="preserve">in</w:t>
      </w:r>
      <w:r>
        <w:t xml:space="preserve"> </w:t>
      </w:r>
      <w:r>
        <w:rPr>
          <w:bCs/>
          <w:b/>
        </w:rPr>
        <w:t xml:space="preserve">China Guangzhou</w:t>
      </w:r>
      <w:r>
        <w:t xml:space="preserve">. I bring not only classroom expertise but a deep respect for the city’s educational values, its students’ aspirations, and the unique opportunity to contribute to Guangzhou’s emergence as a global education leader. My Mandarin fluency, cultural adaptability, and proven track record of elevating student outcomes position me to immediately support your institution’s goals. I envision myself guiding Guangzhou teenagers not just through academic milestones but into becoming compassionate innovators who carry their city’s legacy into the future. I eagerly anticipate the opportunity to bring this passion to your secondary school community in</w:t>
      </w:r>
      <w:r>
        <w:t xml:space="preserve"> </w:t>
      </w:r>
      <w:r>
        <w:rPr>
          <w:bCs/>
          <w:b/>
        </w:rPr>
        <w:t xml:space="preserve">China Guangzhou</w:t>
      </w:r>
      <w:r>
        <w:t xml:space="preserve">.</w:t>
      </w:r>
    </w:p>
    <w:p>
      <w:pPr>
        <w:pStyle w:val="BodyText"/>
      </w:pPr>
      <w:r>
        <w:t xml:space="preserve">Sincerely,</w:t>
      </w:r>
      <w:r>
        <w:br/>
      </w:r>
      <w:r>
        <w:t xml:space="preserve">Michael Chen</w:t>
      </w:r>
      <w:r>
        <w:br/>
      </w:r>
      <w:r>
        <w:t xml:space="preserve">Email: m.chen.teacher@example.com | Phone: +86 20 XXXX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School Teaching Position in China Guangzhou</dc:title>
  <dc:creator/>
  <dc:language>en</dc:language>
  <cp:keywords/>
  <dcterms:created xsi:type="dcterms:W3CDTF">2025-12-08T10:20:38Z</dcterms:created>
  <dcterms:modified xsi:type="dcterms:W3CDTF">2025-12-08T10:20:38Z</dcterms:modified>
</cp:coreProperties>
</file>

<file path=docProps/custom.xml><?xml version="1.0" encoding="utf-8"?>
<Properties xmlns="http://schemas.openxmlformats.org/officeDocument/2006/custom-properties" xmlns:vt="http://schemas.openxmlformats.org/officeDocument/2006/docPropsVTypes"/>
</file>