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in</w:t>
      </w:r>
      <w:r>
        <w:t xml:space="preserve"> </w:t>
      </w:r>
      <w:r>
        <w:t xml:space="preserve">Medellín,</w:t>
      </w:r>
      <w:r>
        <w:t xml:space="preserve"> </w:t>
      </w:r>
      <w:r>
        <w:t xml:space="preserve">Colombia</w:t>
      </w:r>
    </w:p>
    <w:bookmarkStart w:id="20" w:name="X85eeed9f7d346d5da8f7784aba737d5106bf28d"/>
    <w:p>
      <w:pPr>
        <w:pStyle w:val="Heading1"/>
      </w:pPr>
      <w:r>
        <w:t xml:space="preserve">Personal Statement for Secondary Teacher Position in Medellín, Colombia</w:t>
      </w:r>
    </w:p>
    <w:p>
      <w:pPr>
        <w:pStyle w:val="FirstParagraph"/>
      </w:pPr>
      <w:r>
        <w:t xml:space="preserve">I write with profound enthusiasm and deep commitment to contribute my skills and passion as a dedicated</w:t>
      </w:r>
      <w:r>
        <w:t xml:space="preserve"> </w:t>
      </w:r>
      <w:r>
        <w:rPr>
          <w:bCs/>
          <w:b/>
        </w:rPr>
        <w:t xml:space="preserve">Teacher Secondary</w:t>
      </w:r>
      <w:r>
        <w:t xml:space="preserve"> </w:t>
      </w:r>
      <w:r>
        <w:t xml:space="preserve">within the vibrant educational landscape of</w:t>
      </w:r>
      <w:r>
        <w:t xml:space="preserve"> </w:t>
      </w:r>
      <w:r>
        <w:rPr>
          <w:bCs/>
          <w:b/>
        </w:rPr>
        <w:t xml:space="preserve">Colombia Medellín</w:t>
      </w:r>
      <w:r>
        <w:t xml:space="preserve">. My professional journey has been intentionally shaped by a belief that quality education is the most powerful catalyst for individual transformation and community advancement, particularly in dynamic urban contexts like Medellín. Having spent the past seven years teaching secondary-level students across diverse settings in Colombia, I am eager to bring my expertise in student-centered pedagogy and socio-emotional learning to your esteemed institution, where I believe I can make a meaningful impact on the lives of young people navigating adolescence in our remarkable city.</w:t>
      </w:r>
    </w:p>
    <w:p>
      <w:pPr>
        <w:pStyle w:val="BodyText"/>
      </w:pPr>
      <w:r>
        <w:t xml:space="preserve">My teaching philosophy centers on the conviction that every student possesses unique potential waiting to be ignited through relevance, respect, and rigorous yet compassionate support. As a</w:t>
      </w:r>
      <w:r>
        <w:t xml:space="preserve"> </w:t>
      </w:r>
      <w:r>
        <w:rPr>
          <w:bCs/>
          <w:b/>
        </w:rPr>
        <w:t xml:space="preserve">Teacher Secondary</w:t>
      </w:r>
      <w:r>
        <w:t xml:space="preserve">, I move beyond rote memorization to foster critical thinking, creativity, and ethical reasoning – skills essential for navigating Colombia's complex social realities. In Medellín specifically, where students often confront significant socioeconomic challenges alongside academic demands, my approach integrates local context into the curriculum. I design lessons that connect literature to the narratives of our neighborhoods like Comuna 13 or El Poblado, use mathematics to analyze community development data from initiatives like "Medellín Educativa," and incorporate historical studies focused on Colombia's path towards reconciliation. This isn't just about making content relatable; it's about affirming students' identities and empowering them to see themselves as active agents of positive change within</w:t>
      </w:r>
      <w:r>
        <w:t xml:space="preserve"> </w:t>
      </w:r>
      <w:r>
        <w:rPr>
          <w:bCs/>
          <w:b/>
        </w:rPr>
        <w:t xml:space="preserve">Colombia Medellín</w:t>
      </w:r>
      <w:r>
        <w:t xml:space="preserve">.</w:t>
      </w:r>
    </w:p>
    <w:p>
      <w:pPr>
        <w:pStyle w:val="BodyText"/>
      </w:pPr>
      <w:r>
        <w:t xml:space="preserve">I have extensive experience implementing the Colombian National Curriculum (CNC) for secondary education, particularly in grades 9th to 11th, with a focus on subjects such as Social Studies, Literature, and Civic Education – areas crucial for developing informed and engaged citizens. My classroom is a dynamic space where collaborative projects replace passive learning; students recently created multimedia presentations analyzing local environmental policies in Medellín's Parque Arví, demonstrating how academic rigor can directly serve community understanding. I am adept at differentiating instruction to meet diverse needs, recognizing that in Medellín's classrooms, students may come from backgrounds ranging from affluent urban families to communities recovering from conflict. My trauma-informed practice ensures a safe environment where every young person feels seen and valued, knowing their unique story is part of the collective learning journey in</w:t>
      </w:r>
      <w:r>
        <w:t xml:space="preserve"> </w:t>
      </w:r>
      <w:r>
        <w:rPr>
          <w:bCs/>
          <w:b/>
        </w:rPr>
        <w:t xml:space="preserve">Colombia Medellín</w:t>
      </w:r>
      <w:r>
        <w:t xml:space="preserve">.</w:t>
      </w:r>
    </w:p>
    <w:p>
      <w:pPr>
        <w:pStyle w:val="BodyText"/>
      </w:pPr>
      <w:r>
        <w:t xml:space="preserve">What truly distinguishes my approach as a</w:t>
      </w:r>
      <w:r>
        <w:t xml:space="preserve"> </w:t>
      </w:r>
      <w:r>
        <w:rPr>
          <w:bCs/>
          <w:b/>
        </w:rPr>
        <w:t xml:space="preserve">Teacher Secondary</w:t>
      </w:r>
      <w:r>
        <w:t xml:space="preserve"> </w:t>
      </w:r>
      <w:r>
        <w:t xml:space="preserve">is my unwavering commitment to building authentic partnerships with families and the wider community. In Medellín, education cannot happen in isolation. I have consistently organized family workshops on navigating secondary school challenges, collaborated with local NGOs like Fundación Escuela para la Vida to provide after-school support for at-risk youth, and participated in neighborhood "learning circles" that extend education beyond the classroom walls. I understand that fostering a culture of respect and dialogue is foundational to student success, especially in a city as culturally rich yet socially complex as Medellín. This collaborative spirit is not merely an add-on; it’s woven into the fabric of my daily work with students and their families, recognizing that education is a shared responsibility.</w:t>
      </w:r>
    </w:p>
    <w:p>
      <w:pPr>
        <w:pStyle w:val="BodyText"/>
      </w:pPr>
      <w:r>
        <w:t xml:space="preserve">My professional development has been deeply informed by Medellín's own educational evolution. I actively engage with the city's transformative initiatives, such as those supported by the Medellín Mayor’s Office to enhance school safety and integrate technology access in underserved areas. I participated in a recent workshop at Universidad de Antioquia on "Inclusive Pedagogy for Urban Youth," directly applying insights from this learning to design more accessible materials for students with varying digital literacy levels – a critical consideration as our city moves towards greater educational equity. I am not just an educator within Medellín; I am an active learner committed to growing alongside the city's aspirations, understanding that my role as a</w:t>
      </w:r>
      <w:r>
        <w:t xml:space="preserve"> </w:t>
      </w:r>
      <w:r>
        <w:rPr>
          <w:bCs/>
          <w:b/>
        </w:rPr>
        <w:t xml:space="preserve">Teacher Secondary</w:t>
      </w:r>
      <w:r>
        <w:t xml:space="preserve"> </w:t>
      </w:r>
      <w:r>
        <w:t xml:space="preserve">is intrinsically linked to Medellín's future as a model of innovative, compassionate urban education.</w:t>
      </w:r>
    </w:p>
    <w:p>
      <w:pPr>
        <w:pStyle w:val="BodyText"/>
      </w:pPr>
      <w:r>
        <w:t xml:space="preserve">Furthermore, I possess strong skills in leveraging technology not just for engagement but for deeper learning – utilizing platforms like Google Classroom and local digital resources to create interactive projects that reflect the realities of life in</w:t>
      </w:r>
      <w:r>
        <w:t xml:space="preserve"> </w:t>
      </w:r>
      <w:r>
        <w:rPr>
          <w:bCs/>
          <w:b/>
        </w:rPr>
        <w:t xml:space="preserve">Colombia Medellín</w:t>
      </w:r>
      <w:r>
        <w:t xml:space="preserve">. Whether students are analyzing news coverage of national elections through a critical lens or using data visualization tools to explore urban poverty statistics, technology becomes a bridge to understanding their own context. I also prioritize developing students' leadership skills; our school's student council, which I mentor, has successfully organized community clean-up projects in local parks – embodying the civic responsibility we cultivate daily.</w:t>
      </w:r>
    </w:p>
    <w:p>
      <w:pPr>
        <w:pStyle w:val="BodyText"/>
      </w:pPr>
      <w:r>
        <w:t xml:space="preserve">My greatest professional fulfillment comes from witnessing students who initially entered my classroom with low confidence gain a sense of agency. One recent graduate, once struggling to articulate her views on social justice due to family challenges, now leads workshops at our community center on youth activism. Stories like this are the heartbeat of my work as a</w:t>
      </w:r>
      <w:r>
        <w:t xml:space="preserve"> </w:t>
      </w:r>
      <w:r>
        <w:rPr>
          <w:bCs/>
          <w:b/>
        </w:rPr>
        <w:t xml:space="preserve">Teacher Secondary</w:t>
      </w:r>
      <w:r>
        <w:t xml:space="preserve"> </w:t>
      </w:r>
      <w:r>
        <w:t xml:space="preserve">in Medellín – proof that education can be the most profound force for personal and collective liberation. I am not seeking a job; I am seeking to contribute fully to the educational mission of an institution that values both academic excellence and human development within the specific, vibrant, and resilient context of</w:t>
      </w:r>
      <w:r>
        <w:t xml:space="preserve"> </w:t>
      </w:r>
      <w:r>
        <w:rPr>
          <w:bCs/>
          <w:b/>
        </w:rPr>
        <w:t xml:space="preserve">Colombia Medellín</w:t>
      </w:r>
      <w:r>
        <w:t xml:space="preserve">.</w:t>
      </w:r>
    </w:p>
    <w:p>
      <w:pPr>
        <w:pStyle w:val="BodyText"/>
      </w:pPr>
      <w:r>
        <w:t xml:space="preserve">I am eager to bring my dedication, practical experience in Colombian secondary education, and unwavering belief in every student's potential to your school. I am confident that my approach – grounded in local relevance, deep respect for students' lived experiences, and a collaborative spirit aligned with Medellín's educational vision – will allow me to thrive as a</w:t>
      </w:r>
      <w:r>
        <w:t xml:space="preserve"> </w:t>
      </w:r>
      <w:r>
        <w:rPr>
          <w:bCs/>
          <w:b/>
        </w:rPr>
        <w:t xml:space="preserve">Teacher Secondary</w:t>
      </w:r>
      <w:r>
        <w:t xml:space="preserve"> </w:t>
      </w:r>
      <w:r>
        <w:t xml:space="preserve">and contribute meaningfully to the continued growth of your student body and community. I look forward to the possibility of discussing how my passion for transformative teaching can support the inspiring educational journey unfolding in Medellín.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in Medellín, Colombia</dc:title>
  <dc:creator/>
  <dc:language>en</dc:language>
  <cp:keywords/>
  <dcterms:created xsi:type="dcterms:W3CDTF">2025-12-11T15:59:25Z</dcterms:created>
  <dcterms:modified xsi:type="dcterms:W3CDTF">2025-12-11T15:59:25Z</dcterms:modified>
</cp:coreProperties>
</file>

<file path=docProps/custom.xml><?xml version="1.0" encoding="utf-8"?>
<Properties xmlns="http://schemas.openxmlformats.org/officeDocument/2006/custom-properties" xmlns:vt="http://schemas.openxmlformats.org/officeDocument/2006/docPropsVTypes"/>
</file>