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6bbaf13099f4a5faf719e34e0b5676207105905"/>
    <w:p>
      <w:pPr>
        <w:pStyle w:val="Heading1"/>
      </w:pPr>
      <w:r>
        <w:t xml:space="preserve">Personal Statement for Secondary Teacher Position</w:t>
      </w:r>
    </w:p>
    <w:p>
      <w:pPr>
        <w:pStyle w:val="FirstParagraph"/>
      </w:pPr>
      <w:r>
        <w:t xml:space="preserve">A Dedicated Educator Committed to Shaping Futures in Addis Ababa, Ethiopia</w:t>
      </w:r>
    </w:p>
    <w:p>
      <w:pPr>
        <w:pStyle w:val="BodyText"/>
      </w:pPr>
      <w:r>
        <w:t xml:space="preserve">This Personal Statement articulates my profound commitment to education and my unwavering dedication to serving as a</w:t>
      </w:r>
      <w:r>
        <w:t xml:space="preserve"> </w:t>
      </w:r>
      <w:r>
        <w:rPr>
          <w:bCs/>
          <w:b/>
        </w:rPr>
        <w:t xml:space="preserve">Teacher Secondary</w:t>
      </w:r>
      <w:r>
        <w:t xml:space="preserve"> </w:t>
      </w:r>
      <w:r>
        <w:t xml:space="preserve">within the dynamic educational landscape of</w:t>
      </w:r>
      <w:r>
        <w:t xml:space="preserve"> </w:t>
      </w:r>
      <w:r>
        <w:rPr>
          <w:iCs/>
          <w:i/>
        </w:rPr>
        <w:t xml:space="preserve">Ethiopia Addis Ababa</w:t>
      </w:r>
      <w:r>
        <w:t xml:space="preserve">. For over eight years, I have cultivated an approach to teaching that centers on holistic student development, cultural responsiveness, and academic excellence—principles I believe are especially vital in Ethiopia's capital city where educational transformation meets profound social change. As Addis Ababa continues its journey toward realizing the national goals of education for sustainable development, I am eager to contribute my skills to this critical mission.</w:t>
      </w:r>
    </w:p>
    <w:p>
      <w:pPr>
        <w:pStyle w:val="BodyText"/>
      </w:pPr>
      <w:r>
        <w:t xml:space="preserve">My teaching philosophy is deeply rooted in the Ethiopian ethos of "Mekane Yesus" (House of God) and communal responsibility. Growing up in a neighborhood near Addis Ababa's historic Entoto Mountains, I witnessed firsthand how education could transcend poverty—my own mother, a primary school teacher, instilled in me the belief that knowledge is the greatest tool for empowerment. This personal connection to</w:t>
      </w:r>
      <w:r>
        <w:t xml:space="preserve"> </w:t>
      </w:r>
      <w:r>
        <w:rPr>
          <w:iCs/>
          <w:i/>
        </w:rPr>
        <w:t xml:space="preserve">Ethiopia Addis Ababa</w:t>
      </w:r>
      <w:r>
        <w:t xml:space="preserve">'s educational challenges and aspirations fuels my passion for secondary education. In my previous role as a Biology Teacher at St. Mary’s Secondary School in Bahir Dar, I designed curriculum units integrating traditional Ethiopian ecological wisdom with modern science—a practice that resonated deeply with students from diverse backgrounds and prepared them for national examinations while honoring their cultural identity.</w:t>
      </w:r>
    </w:p>
    <w:p>
      <w:pPr>
        <w:pStyle w:val="BodyText"/>
      </w:pPr>
      <w:r>
        <w:t xml:space="preserve">As a</w:t>
      </w:r>
      <w:r>
        <w:t xml:space="preserve"> </w:t>
      </w:r>
      <w:r>
        <w:rPr>
          <w:bCs/>
          <w:b/>
        </w:rPr>
        <w:t xml:space="preserve">Teacher Secondary</w:t>
      </w:r>
      <w:r>
        <w:t xml:space="preserve">, I prioritize creating classrooms where every student—whether from the bustling markets of Bole or the rural outskirts of the city—feels seen and valued. In Addis Ababa, where urbanization brings both opportunities and inequalities, I’ve implemented differentiated learning strategies to support students with varying academic backgrounds. For example, during my tenure at a public school near Meskel Square, I developed after-school mentoring circles focused on critical thinking for girls who were the first in their families to attend secondary school. These initiatives resulted in a 32% increase in female enrollment in STEM subjects over two years—a testament to how culturally attuned pedagogy can dismantle barriers. My approach aligns with Ethiopia’s</w:t>
      </w:r>
      <w:r>
        <w:t xml:space="preserve"> </w:t>
      </w:r>
      <w:r>
        <w:rPr>
          <w:iCs/>
          <w:i/>
        </w:rPr>
        <w:t xml:space="preserve">Education and Training Policy (2019)</w:t>
      </w:r>
      <w:r>
        <w:t xml:space="preserve">, which emphasizes "education for national unity and development," ensuring my methods directly serve the nation's vision.</w:t>
      </w:r>
    </w:p>
    <w:p>
      <w:pPr>
        <w:pStyle w:val="BodyText"/>
      </w:pPr>
      <w:r>
        <w:t xml:space="preserve">I recognize that effective secondary education in Addis Ababa requires navigating complex realities: overcrowded classrooms, limited resources, and the need to address trauma from conflict or migration. My training at Addis Ababa University’s College of Education included a specialized module on "Teaching in Urban Ethnically Diverse Contexts," where I studied case studies of successful schools in our city like Adama Secondary School. There, I learned how teachers use local languages (Amharic, Oromo, Somali) as bridges to understanding rather than barriers—practices I’ve integrated into my own classrooms through bilingual vocabulary banks and storytelling. When a student from Somalia struggled with Amharic-based materials during the 2021 academic year, we co-created learning aids using her native language; she not only improved her grades but became a peer tutor for others. This experience reinforced that as a</w:t>
      </w:r>
      <w:r>
        <w:t xml:space="preserve"> </w:t>
      </w:r>
      <w:r>
        <w:rPr>
          <w:bCs/>
          <w:b/>
        </w:rPr>
        <w:t xml:space="preserve">Teacher Secondary</w:t>
      </w:r>
      <w:r>
        <w:t xml:space="preserve">, my role extends beyond academics to fostering psychological safety.</w:t>
      </w:r>
    </w:p>
    <w:p>
      <w:pPr>
        <w:pStyle w:val="BodyText"/>
      </w:pPr>
      <w:r>
        <w:t xml:space="preserve">What sets me apart is my commitment to community engagement—a cornerstone of education in</w:t>
      </w:r>
      <w:r>
        <w:t xml:space="preserve"> </w:t>
      </w:r>
      <w:r>
        <w:rPr>
          <w:iCs/>
          <w:i/>
        </w:rPr>
        <w:t xml:space="preserve">Ethiopia Addis Ababa</w:t>
      </w:r>
      <w:r>
        <w:t xml:space="preserve">. I believe schools should be hubs where families and educators collaborate. In my current position, I initiated "Parent-Teacher Innovation Workshops" held at local churches and community centers, teaching guardians how to support homework using low-cost resources like recycled paper or radio lessons. These sessions were attended by over 150 parents from the Kality district, with 90% reporting improved home learning environments. I also partner with Addis Ababa’s Bureau of Education on initiatives like the "Green School Project," where students design urban gardens to combat pollution—a project that earned our school a national sustainability award in 2023. Such efforts embody my conviction that education must serve societal progress, not just individual achievement.</w:t>
      </w:r>
    </w:p>
    <w:p>
      <w:pPr>
        <w:pStyle w:val="BodyText"/>
      </w:pPr>
      <w:r>
        <w:t xml:space="preserve">Furthermore, I am a lifelong learner dedicated to professional growth aligned with Ethiopia’s educational reforms. I recently completed an online certification in "Inclusive Education for Secondary Classrooms" through the Ethiopian Ministry of Education’s Distance Learning Program, focusing on strategies for students with disabilities—a growing need in Addis Ababa as accessibility improves. My teaching portfolio includes lesson plans that incorporate Ethiopia’s new national curriculum standards, such as integrating historical narratives from the Battle of Adwa into history lessons to foster patriotism without erasing complex realities. I also volunteer at the Addis Ababa City Library, leading free literacy clubs for out-of-school youth—a practice that deepens my understanding of community needs beyond school walls.</w:t>
      </w:r>
    </w:p>
    <w:p>
      <w:pPr>
        <w:pStyle w:val="BodyText"/>
      </w:pPr>
      <w:r>
        <w:t xml:space="preserve">In Ethiopia, we say "The future belongs to those who prepare for it today." As a</w:t>
      </w:r>
      <w:r>
        <w:t xml:space="preserve"> </w:t>
      </w:r>
      <w:r>
        <w:rPr>
          <w:bCs/>
          <w:b/>
        </w:rPr>
        <w:t xml:space="preserve">Teacher Secondary</w:t>
      </w:r>
      <w:r>
        <w:t xml:space="preserve">, I prepare students not only for exams but for active citizenship in a rapidly evolving nation. In Addis Ababa—a city where ancient traditions meet digital innovation—I teach them to critically engage with both local and global challenges, from climate resilience to ethical technology use. My goal is to empower adolescents to become the problem-solvers Ethiopia needs: capable of preserving cultural heritage while innovating for tomorrow. I have witnessed this potential in students who now work as agricultural scientists in Addis Ababa’s tech hubs or lead environmental clubs at their schools.</w:t>
      </w:r>
    </w:p>
    <w:p>
      <w:pPr>
        <w:pStyle w:val="BodyText"/>
      </w:pPr>
      <w:r>
        <w:t xml:space="preserve">This</w:t>
      </w:r>
      <w:r>
        <w:t xml:space="preserve"> </w:t>
      </w:r>
      <w:r>
        <w:rPr>
          <w:iCs/>
          <w:i/>
        </w:rPr>
        <w:t xml:space="preserve">Personal Statement</w:t>
      </w:r>
      <w:r>
        <w:t xml:space="preserve"> </w:t>
      </w:r>
      <w:r>
        <w:t xml:space="preserve">reflects not just my qualifications, but my heart. I am ready to bring my skills in curriculum innovation, inclusive pedagogy, and community partnership to serve as a transformative</w:t>
      </w:r>
      <w:r>
        <w:t xml:space="preserve"> </w:t>
      </w:r>
      <w:r>
        <w:rPr>
          <w:bCs/>
          <w:b/>
        </w:rPr>
        <w:t xml:space="preserve">Teacher Secondary</w:t>
      </w:r>
      <w:r>
        <w:t xml:space="preserve"> </w:t>
      </w:r>
      <w:r>
        <w:t xml:space="preserve">in the schools of Addis Ababa. With Ethiopia’s vision for "Education for All" guiding our collective work, I am eager to collaborate with fellow educators in</w:t>
      </w:r>
      <w:r>
        <w:t xml:space="preserve"> </w:t>
      </w:r>
      <w:r>
        <w:rPr>
          <w:iCs/>
          <w:i/>
        </w:rPr>
        <w:t xml:space="preserve">Ethiopia Addis Ababa</w:t>
      </w:r>
      <w:r>
        <w:t xml:space="preserve"> </w:t>
      </w:r>
      <w:r>
        <w:t xml:space="preserve">to build classrooms where every child can thrive. The students of our city deserve nothing less than teachers who see their potential and invest in it tirelessly—and that is the promise I make through this declaration of intent.</w:t>
      </w:r>
    </w:p>
    <w:p>
      <w:pPr>
        <w:pStyle w:val="BodyText"/>
      </w:pPr>
      <w:r>
        <w:t xml:space="preserve">Sincerely,</w:t>
      </w:r>
      <w:r>
        <w:br/>
      </w:r>
      <w:r>
        <w:t xml:space="preserve">Abiyot Lemma</w:t>
      </w:r>
      <w:r>
        <w:br/>
      </w:r>
      <w:r>
        <w:t xml:space="preserve">Addis Ababa,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Addis Ababa, Ethiopia</dc:title>
  <dc:creator/>
  <cp:keywords/>
  <dcterms:created xsi:type="dcterms:W3CDTF">2025-12-08T08:58:27Z</dcterms:created>
  <dcterms:modified xsi:type="dcterms:W3CDTF">2025-12-08T08:58:27Z</dcterms:modified>
</cp:coreProperties>
</file>

<file path=docProps/custom.xml><?xml version="1.0" encoding="utf-8"?>
<Properties xmlns="http://schemas.openxmlformats.org/officeDocument/2006/custom-properties" xmlns:vt="http://schemas.openxmlformats.org/officeDocument/2006/docPropsVTypes"/>
</file>