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0" w:name="Xe34f9edbf12e5cdec5484bce14c5564b7741d8a"/>
    <w:p>
      <w:pPr>
        <w:pStyle w:val="Heading1"/>
      </w:pPr>
      <w:r>
        <w:t xml:space="preserve">Personal Statement: Pursuing Excellence in Secondary Education within Berlin's Dynamic Educational Landscape</w:t>
      </w:r>
    </w:p>
    <w:p>
      <w:pPr>
        <w:pStyle w:val="FirstParagraph"/>
      </w:pPr>
      <w:r>
        <w:t xml:space="preserve">In the vibrant heart of Germany, where historical depth meets progressive innovation, I stand ready to contribute as a dedicated secondary teacher in Berlin’s esteemed educational system. This Personal Statement articulates my profound commitment to fostering intellectual growth and social cohesion within the unique context of Berlin's diverse classrooms—a city that embodies both Germany’s rich cultural tapestry and its forward-looking vision for education.</w:t>
      </w:r>
    </w:p>
    <w:p>
      <w:pPr>
        <w:pStyle w:val="BodyText"/>
      </w:pPr>
      <w:r>
        <w:t xml:space="preserve">My journey toward becoming a Teacher Secondary has been meticulously shaped by an unwavering belief in education as a catalyst for individual empowerment and societal transformation. Over the past five years, I have honed my pedagogical approach across two distinct secondary schools in London, specializing in History and Citizenship Education. These experiences were not merely professional milestones but profound lessons in cultural responsiveness—teaching students from 40+ nationalities taught me that effective secondary education transcends curricula; it demands an intimate understanding of the socio-cultural fabric shaping each learner’s world. In Berlin, where 45% of students have migration backgrounds (as reported by the Senate Department for Education), this insight becomes not just valuable but essential.</w:t>
      </w:r>
    </w:p>
    <w:p>
      <w:pPr>
        <w:pStyle w:val="BodyText"/>
      </w:pPr>
      <w:r>
        <w:t xml:space="preserve">My academic foundation complements my practical experience. I hold a Master’s in Secondary Education with honors from the University of London, where my thesis explored "Inclusive Pedagogy in Multicultural Urban Classrooms." This research directly aligned with Berlin’s educational ethos, particularly its emphasis on *Integration* and *Interkulturelle Kompetenz*—principles enshrined in the Berlin School Code (*Schulgesetz*) and the *Lehrplan 2016*. I actively integrated these frameworks by designing lessons that examined historical migration patterns through primary sources from diverse European perspectives, ensuring students saw themselves reflected in their learning. For instance, a unit on 20th-century European conflicts included narratives from former East German communities and refugee experiences in Berlin’s *Flüchtlingsunterkünfte*, transforming abstract history into lived relevance.</w:t>
      </w:r>
    </w:p>
    <w:p>
      <w:pPr>
        <w:pStyle w:val="BodyText"/>
      </w:pPr>
      <w:r>
        <w:t xml:space="preserve">What draws me specifically to Germany Berlin is its unparalleled commitment to educational equity and innovation. Unlike other German states, Berlin prioritizes *Lernort Schule* (learning site school) as a community hub—redefining schools as spaces for holistic development beyond academic rigor. I am particularly inspired by initiatives like the *Berliner Bildungsprogramm* that integrates digital literacy with socio-emotional learning (SEL), a framework I implemented successfully in my London classroom through collaborative projects using EU-funded educational platforms. Berlin’s push for *Digitale Kompetenzen* at all secondary levels resonates deeply with my expertise in technology-enhanced learning, having trained students to curate digital archives of Berlin’s multicultural history using tools like StoryMap JS.</w:t>
      </w:r>
    </w:p>
    <w:p>
      <w:pPr>
        <w:pStyle w:val="BodyText"/>
      </w:pPr>
      <w:r>
        <w:t xml:space="preserve">As a Teacher Secondary, I recognize that my role extends beyond subject mastery. In Berlin’s dynamic context, I will champion *Differenzierung*—differentiated instruction tailored to varied learning paces and backgrounds—as mandated by the *Berlin School Act*. For example, during a lesson on democratic participation in modern Germany, I would offer tiered assignments: one group analyzing primary sources from the Berlin Wall era; another creating a podcast on youth activism in contemporary Kreuzberg; and a third designing an inclusive school council proposal. This approach ensures every student engages with the curriculum at their readiness level while building critical skills demanded by Germany’s *Bildungsstandards*.</w:t>
      </w:r>
    </w:p>
    <w:p>
      <w:pPr>
        <w:pStyle w:val="BodyText"/>
      </w:pPr>
      <w:r>
        <w:t xml:space="preserve">My fluency in German (C1 level) is not merely a credential but a bridge to authentic connection. I have attended Berlin-specific professional development workshops on *Inklusion* (inclusion) and *Schulische Integration*, including a seminar at the *Pädagogische Hochschule Berlin*. These experiences deepened my understanding of Berlin’s unique challenges—such as navigating linguistic diversity in classrooms with newly arrived refugee students—and equipped me with practical strategies like using bilingual glossaries for complex historical terms. I am prepared to immediately contribute to Berlin schools’ goal of reducing achievement gaps through such targeted support.</w:t>
      </w:r>
    </w:p>
    <w:p>
      <w:pPr>
        <w:pStyle w:val="BodyText"/>
      </w:pPr>
      <w:r>
        <w:t xml:space="preserve">Germany’s educational philosophy, rooted in *Erziehung* (moral education) and *Bildung* (holistic formation), aligns perfectly with my teaching identity. In Berlin, where the city invests heavily in teacher development via programs like *Lehrerfortbildung*, I am eager to grow alongside colleagues who view education as a democratic project. My vision for a Berlin secondary classroom is one where students don’t just learn about Germany—they actively shape its future through critical dialogue about urban sustainability, social justice, and digital citizenship. For instance, I would collaborate with local NGOs like *Flüchtlingsrat Berlin* to organize student-led projects addressing housing inequality in the city—a direct application of the *Lernfelder* (learning fields) concept central to German vocational education.</w:t>
      </w:r>
    </w:p>
    <w:p>
      <w:pPr>
        <w:pStyle w:val="BodyText"/>
      </w:pPr>
      <w:r>
        <w:t xml:space="preserve">Finally, my personal ethos mirrors Berlin’s spirit: resilient, collaborative, and relentlessly curious. Living in London’s immigrant communities taught me that classrooms are microcosms of society—where conflicts about identity or history can become learning opportunities. In Berlin, I will channel this perspective into building trust through *Klasse 10* (class 10) peer mentorship circles where students discuss current events like the *Migrationspakt* in age-appropriate ways. My aim is not merely to prepare students for exams but to nurture critical citizens who understand Berlin’s past as a foundation for its inclusive future—a vision embodied by the city’s motto, "Wir sind Berlin" (We are Berlin).</w:t>
      </w:r>
    </w:p>
    <w:p>
      <w:pPr>
        <w:pStyle w:val="BodyText"/>
      </w:pPr>
      <w:r>
        <w:t xml:space="preserve">As a Teacher Secondary seeking to join Germany's most dynamic educational hub, I offer more than qualifications: I bring a deep respect for Berlin’s educational mission, proven adaptability in diverse settings, and an unshakeable belief that every student deserves to see their potential reflected in the curriculum. I am prepared to immerse myself fully into Berlin’s school communities—from the *Gymnasium* on the Tiergarten to the *Realschule* near Neukölln—and contribute meaningfully to its legacy of educational excellence. This is not just a career step; it is an invitation to grow, learn, and teach within one of Europe’s most inspiring cities.</w:t>
      </w:r>
    </w:p>
    <w:p>
      <w:pPr>
        <w:pStyle w:val="BodyText"/>
      </w:pPr>
      <w:r>
        <w:t xml:space="preserve">With profound respect for Berlin’s educational landscape and Germany’s pedagogical tradition,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Berlin</dc:title>
  <dc:creator/>
  <dc:language>en</dc:language>
  <cp:keywords/>
  <dcterms:created xsi:type="dcterms:W3CDTF">2026-05-02T05:27:46Z</dcterms:created>
  <dcterms:modified xsi:type="dcterms:W3CDTF">2026-05-02T05:27:46Z</dcterms:modified>
</cp:coreProperties>
</file>

<file path=docProps/custom.xml><?xml version="1.0" encoding="utf-8"?>
<Properties xmlns="http://schemas.openxmlformats.org/officeDocument/2006/custom-properties" xmlns:vt="http://schemas.openxmlformats.org/officeDocument/2006/docPropsVTypes"/>
</file>