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5b5b183c80f9bb7182fb246e2fb79a63370d3d5"/>
    <w:p>
      <w:pPr>
        <w:pStyle w:val="Heading1"/>
      </w:pPr>
      <w:r>
        <w:t xml:space="preserve">Personal Statement: Commitment to Excellence in Secondary Education at the Heart of Germany Munich</w:t>
      </w:r>
    </w:p>
    <w:p>
      <w:pPr>
        <w:pStyle w:val="FirstParagraph"/>
      </w:pPr>
      <w:r>
        <w:t xml:space="preserve">As I prepare this Personal Statement for consideration as a secondary teacher within the vibrant educational landscape of Germany Munich, I find myself reflecting on a journey defined by unwavering dedication to fostering intellectual growth and critical thinking in young minds. My aspiration is not merely to teach subjects, but to inspire students who will become informed, empathetic citizens capable of navigating the complexities of our interconnected world. This document serves as a testament to my qualifications, philosophy, and profound commitment to contributing meaningfully to the esteemed secondary education system in Bavaria's capital city.</w:t>
      </w:r>
    </w:p>
    <w:p>
      <w:pPr>
        <w:pStyle w:val="BodyText"/>
      </w:pPr>
      <w:r>
        <w:t xml:space="preserve">My academic foundation is deeply rooted in educational theory and practical pedagogy, culminating in a Master’s degree in Secondary Education with a specialization in History and Social Sciences from the University of Heidelberg. Throughout my studies, I immersed myself not only in subject mastery but also in the intricacies of German curriculum frameworks (Bayerische Lehrpläne) and the diverse developmental needs of adolescents. I actively sought opportunities to observe and assist within Munich-based schools during my final year, including a semester at a comprehensive school (Gesamtschule) in the city's Schwabing district. Witnessing firsthand how educators in Germany Munich cultivate an environment where critical dialogue about historical events and contemporary societal challenges is encouraged, rather than stifled, profoundly shaped my understanding of effective secondary education.</w:t>
      </w:r>
    </w:p>
    <w:p>
      <w:pPr>
        <w:pStyle w:val="BodyText"/>
      </w:pPr>
      <w:r>
        <w:t xml:space="preserve">The essence of my teaching philosophy centers on creating a dynamic, inclusive classroom where every student feels valued and empowered to engage. I believe that becoming a Teacher Secondary transcends delivering content; it requires nurturing curiosity, building resilience through challenging academic work, and fostering digital literacy alongside traditional critical analysis skills. In Munich's multicultural classrooms – reflecting the city's status as a major hub for international families and students – this principle is paramount. My approach integrates project-based learning, collaborative problem-solving activities aligned with Germany Munich’s emphasis on practical application (Praxisbezug), and regular formative assessment to tailor support. For instance, I designed a unit where students examined local history through the lens of urban development in Munich itself, utilizing archival materials from the Bavarian State Archives and collaborating with a local historian. This not only deepened their understanding of historical methodology but also connected their learning directly to their immediate environment.</w:t>
      </w:r>
    </w:p>
    <w:p>
      <w:pPr>
        <w:pStyle w:val="BodyText"/>
      </w:pPr>
      <w:r>
        <w:t xml:space="preserve">My experience extends beyond the classroom walls. I actively participated in workshops focused on intercultural competence and supporting students with diverse learning needs, crucial skills for thriving within Germany Munich’s richly varied school communities. I am proficient in German at C1 level (Goethe-Zertifikat), enabling seamless communication with students, colleagues, and parents – a vital component for building trust and collaboration within the Bavarian educational context. Furthermore, I have engaged deeply with the specific requirements of secondary education stages (Sekundarstufe I and II), understanding the transition points between lower secondary (Hauptschule/Realschule) and upper secondary (Gymnasium/Gesamtschule) structures prevalent across Bavaria. This knowledge ensures my teaching practices are appropriately scaffolded for each developmental phase.</w:t>
      </w:r>
    </w:p>
    <w:p>
      <w:pPr>
        <w:pStyle w:val="BodyText"/>
      </w:pPr>
      <w:r>
        <w:t xml:space="preserve">What sets me apart is my proactive commitment to continuous professional development within the German education system. I regularly attend seminars hosted by the Bayerisches Staatsministerium für Bildung und Kultur, actively seeking insights into evolving best practices in subject didactics (Fachdidaktik) and assessment strategies mandated by the state. I am particularly inspired by Munich's initiatives promoting interdisciplinary learning and sustainability education – areas where I have begun integrating cross-curricular projects, such as analyzing global climate policy through both historical and geographical perspectives within my Social Sciences curriculum. I understand that a Teacher Secondary in Germany Munich is not just an instructor but a lifelong learner committed to the evolving needs of students and the educational landscape itself.</w:t>
      </w:r>
    </w:p>
    <w:p>
      <w:pPr>
        <w:pStyle w:val="BodyText"/>
      </w:pPr>
      <w:r>
        <w:t xml:space="preserve">Germany Munich offers a unique confluence of tradition and innovation that I am eager to contribute to. The city’s schools are at the forefront of integrating technology thoughtfully into pedagogy while maintaining a strong focus on human connection – a balance I strive for daily. Munich's rich cultural fabric, from its historic universities to its diverse neighborhoods, provides an unparalleled context for making learning relevant and engaging. My goal is not just to prepare students for exams (Abitur or equivalent), but to equip them with the analytical tools and ethical compass necessary to participate constructively in society, both within Bavaria and globally. I am deeply aware of the high standards expected of educators in Germany Munich, where quality teaching is recognized as fundamental to social cohesion and progress.</w:t>
      </w:r>
    </w:p>
    <w:p>
      <w:pPr>
        <w:pStyle w:val="BodyText"/>
      </w:pPr>
      <w:r>
        <w:t xml:space="preserve">Choosing to pursue a career as a Teacher Secondary in Germany Munich is not merely a professional decision; it represents an alignment with values I hold dear: academic rigor, cultural sensitivity, student-centered learning, and the transformative power of education. I am confident that my blend of theoretical knowledge, practical experience within Bavarian schools, dedication to intercultural communication, and genuine passion for adolescent development position me to make a positive contribution from day one. I am excited by the prospect of bringing my energy and commitment to a school community in Germany Munich where the pursuit of excellence in secondary education is not just an aim, but a lived reality. This Personal Statement encapsulates my readiness and enthusiastic commitment to joining your team as a dedicated Secondary Teacher.</w:t>
      </w:r>
    </w:p>
    <w:p>
      <w:pPr>
        <w:pStyle w:val="BodyText"/>
      </w:pPr>
      <w:r>
        <w:t xml:space="preserve">I look forward to the opportunity to discuss how my skills and vision align with the needs of your students and the broader educational mission of schools throughout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Munich, Germany</dc:title>
  <dc:creator/>
  <dc:language>en</dc:language>
  <cp:keywords/>
  <dcterms:created xsi:type="dcterms:W3CDTF">2026-07-15T10:02:58Z</dcterms:created>
  <dcterms:modified xsi:type="dcterms:W3CDTF">2026-07-15T10:02:58Z</dcterms:modified>
</cp:coreProperties>
</file>

<file path=docProps/custom.xml><?xml version="1.0" encoding="utf-8"?>
<Properties xmlns="http://schemas.openxmlformats.org/officeDocument/2006/custom-properties" xmlns:vt="http://schemas.openxmlformats.org/officeDocument/2006/docPropsVTypes"/>
</file>